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A811E" w14:textId="77777777" w:rsidR="00F767E1" w:rsidRDefault="00346C67">
      <w:pPr>
        <w:jc w:val="center"/>
        <w:rPr>
          <w:rFonts w:ascii="宋体" w:hAnsi="宋体" w:cs="Arial"/>
          <w:b/>
          <w:sz w:val="24"/>
          <w:szCs w:val="24"/>
        </w:rPr>
      </w:pPr>
      <w:r>
        <w:rPr>
          <w:rFonts w:ascii="宋体" w:hAnsi="宋体"/>
          <w:noProof/>
          <w:sz w:val="24"/>
          <w:szCs w:val="24"/>
        </w:rPr>
        <mc:AlternateContent>
          <mc:Choice Requires="wps">
            <w:drawing>
              <wp:anchor distT="0" distB="0" distL="0" distR="0" simplePos="0" relativeHeight="1024" behindDoc="0" locked="0" layoutInCell="1" allowOverlap="1" wp14:anchorId="4B0F2EBA" wp14:editId="2080667F">
                <wp:simplePos x="0" y="0"/>
                <wp:positionH relativeFrom="column">
                  <wp:posOffset>238125</wp:posOffset>
                </wp:positionH>
                <wp:positionV relativeFrom="paragraph">
                  <wp:posOffset>-129540</wp:posOffset>
                </wp:positionV>
                <wp:extent cx="4549140" cy="1282065"/>
                <wp:effectExtent l="0" t="0" r="0" b="0"/>
                <wp:wrapNone/>
                <wp:docPr id="1026" name="文本框 2"/>
                <wp:cNvGraphicFramePr/>
                <a:graphic xmlns:a="http://schemas.openxmlformats.org/drawingml/2006/main">
                  <a:graphicData uri="http://schemas.microsoft.com/office/word/2010/wordprocessingShape">
                    <wps:wsp>
                      <wps:cNvSpPr/>
                      <wps:spPr>
                        <a:xfrm>
                          <a:off x="0" y="0"/>
                          <a:ext cx="4549140" cy="1282065"/>
                        </a:xfrm>
                        <a:prstGeom prst="rect">
                          <a:avLst/>
                        </a:prstGeom>
                        <a:ln>
                          <a:noFill/>
                        </a:ln>
                      </wps:spPr>
                      <wps:txbx>
                        <w:txbxContent>
                          <w:p w14:paraId="2DAAA218" w14:textId="77777777" w:rsidR="00F767E1" w:rsidRDefault="00346C67">
                            <w:pPr>
                              <w:jc w:val="center"/>
                              <w:rPr>
                                <w:rFonts w:ascii="宋体" w:hAnsi="宋体"/>
                                <w:b/>
                                <w:bCs/>
                                <w:sz w:val="44"/>
                                <w:szCs w:val="44"/>
                              </w:rPr>
                            </w:pPr>
                            <w:r>
                              <w:rPr>
                                <w:rFonts w:ascii="宋体" w:hAnsi="宋体" w:cs="Arial" w:hint="eastAsia"/>
                                <w:b/>
                                <w:bCs/>
                                <w:sz w:val="44"/>
                                <w:szCs w:val="44"/>
                              </w:rPr>
                              <w:t>假期项目</w:t>
                            </w:r>
                            <w:r>
                              <w:rPr>
                                <w:rFonts w:ascii="宋体" w:hAnsi="宋体" w:hint="eastAsia"/>
                                <w:b/>
                                <w:bCs/>
                                <w:sz w:val="44"/>
                                <w:szCs w:val="44"/>
                              </w:rPr>
                              <w:t>|2020年暑假俄罗斯圣彼得堡彼得大帝理工大学暑假商业管理类</w:t>
                            </w:r>
                          </w:p>
                        </w:txbxContent>
                      </wps:txbx>
                      <wps:bodyPr vert="horz" wrap="square" lIns="91440" tIns="45720" rIns="91440" bIns="45720" anchor="t">
                        <a:noAutofit/>
                      </wps:bodyPr>
                    </wps:wsp>
                  </a:graphicData>
                </a:graphic>
              </wp:anchor>
            </w:drawing>
          </mc:Choice>
          <mc:Fallback xmlns:wpsCustomData="http://www.wps.cn/officeDocument/2013/wpsCustomData">
            <w:pict>
              <v:rect id="文本框 2" o:spid="_x0000_s1026" o:spt="1" style="position:absolute;left:0pt;margin-left:18.75pt;margin-top:-10.2pt;height:100.95pt;width:358.2pt;z-index:1024;mso-width-relative:page;mso-height-relative:page;" filled="f" stroked="f" coordsize="21600,21600" o:gfxdata="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hq5cbbAAAACgEAAA8AAAAAAAAAAQAgAAAAIgAAAGRycy9kb3ducmV2Lnht&#10;bFBLAQIUABQAAAAIAIdO4kCsSINnvQEAAFYDAAAOAAAAAAAAAAEAIAAAACoBAABkcnMvZTJvRG9j&#10;LnhtbFBLBQYAAAAABgAGAFkBAABZBQAAAAA=&#10;">
                <v:fill on="f" focussize="0,0"/>
                <v:stroke on="f"/>
                <v:imagedata o:title=""/>
                <o:lock v:ext="edit" aspectratio="f"/>
                <v:textbox>
                  <w:txbxContent>
                    <w:p>
                      <w:pPr>
                        <w:jc w:val="center"/>
                        <w:rPr>
                          <w:rFonts w:ascii="宋体" w:hAnsi="宋体"/>
                          <w:b/>
                          <w:bCs/>
                          <w:sz w:val="44"/>
                          <w:szCs w:val="44"/>
                        </w:rPr>
                      </w:pPr>
                      <w:r>
                        <w:rPr>
                          <w:rFonts w:hint="eastAsia" w:ascii="宋体" w:hAnsi="宋体" w:cs="Arial"/>
                          <w:b/>
                          <w:bCs/>
                          <w:sz w:val="44"/>
                          <w:szCs w:val="44"/>
                        </w:rPr>
                        <w:t>假期项目</w:t>
                      </w:r>
                      <w:r>
                        <w:rPr>
                          <w:rFonts w:hint="eastAsia" w:ascii="宋体" w:hAnsi="宋体"/>
                          <w:b/>
                          <w:bCs/>
                          <w:sz w:val="44"/>
                          <w:szCs w:val="44"/>
                        </w:rPr>
                        <w:t>|2020年暑假俄罗斯圣彼得堡彼得大帝理工大学暑假商业管理类</w:t>
                      </w:r>
                    </w:p>
                  </w:txbxContent>
                </v:textbox>
              </v:rect>
            </w:pict>
          </mc:Fallback>
        </mc:AlternateContent>
      </w:r>
    </w:p>
    <w:p w14:paraId="50C81598" w14:textId="77777777" w:rsidR="00F767E1" w:rsidRDefault="00F767E1">
      <w:pPr>
        <w:rPr>
          <w:rFonts w:ascii="宋体" w:hAnsi="宋体" w:cs="Arial"/>
          <w:b/>
          <w:sz w:val="24"/>
          <w:szCs w:val="24"/>
        </w:rPr>
      </w:pPr>
    </w:p>
    <w:p w14:paraId="26F13CD1" w14:textId="77777777" w:rsidR="00F767E1" w:rsidRDefault="00F767E1">
      <w:pPr>
        <w:rPr>
          <w:rFonts w:ascii="宋体" w:hAnsi="宋体" w:cs="Arial"/>
          <w:b/>
          <w:sz w:val="24"/>
          <w:szCs w:val="24"/>
        </w:rPr>
      </w:pPr>
    </w:p>
    <w:p w14:paraId="0FB6EB2E" w14:textId="77777777" w:rsidR="00F767E1" w:rsidRDefault="00F767E1">
      <w:pPr>
        <w:rPr>
          <w:rFonts w:ascii="宋体" w:hAnsi="宋体" w:cs="Arial"/>
          <w:b/>
          <w:sz w:val="24"/>
          <w:szCs w:val="24"/>
        </w:rPr>
      </w:pPr>
    </w:p>
    <w:p w14:paraId="77690199" w14:textId="77777777" w:rsidR="00F767E1" w:rsidRDefault="00F767E1">
      <w:pPr>
        <w:rPr>
          <w:rFonts w:ascii="宋体" w:hAnsi="宋体" w:cs="Arial"/>
          <w:b/>
          <w:sz w:val="24"/>
          <w:szCs w:val="24"/>
        </w:rPr>
      </w:pPr>
    </w:p>
    <w:p w14:paraId="126F4C23" w14:textId="77777777" w:rsidR="00F767E1" w:rsidRDefault="00346C67">
      <w:pPr>
        <w:pStyle w:val="ab"/>
        <w:numPr>
          <w:ilvl w:val="0"/>
          <w:numId w:val="1"/>
        </w:numPr>
        <w:ind w:firstLineChars="0"/>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 xml:space="preserve">项目介绍 </w:t>
      </w:r>
      <w:r>
        <w:rPr>
          <w:rFonts w:ascii="宋体" w:hAnsi="宋体" w:cs="Arial"/>
          <w:b/>
          <w:color w:val="548DD4" w:themeColor="text2" w:themeTint="99"/>
          <w:sz w:val="28"/>
          <w:szCs w:val="28"/>
        </w:rPr>
        <w:t xml:space="preserve">                          </w:t>
      </w:r>
    </w:p>
    <w:p w14:paraId="52C89070" w14:textId="77777777" w:rsidR="00F767E1" w:rsidRDefault="00346C67">
      <w:pPr>
        <w:rPr>
          <w:rFonts w:ascii="宋体" w:hAnsi="宋体" w:cs="Arial"/>
          <w:b/>
          <w:sz w:val="24"/>
          <w:szCs w:val="24"/>
        </w:rPr>
      </w:pPr>
      <w:r>
        <w:rPr>
          <w:rFonts w:ascii="宋体" w:hAnsi="宋体" w:cs="Arial" w:hint="eastAsia"/>
          <w:b/>
          <w:sz w:val="24"/>
          <w:szCs w:val="24"/>
        </w:rPr>
        <w:t>圣彼得堡理工大学简介</w:t>
      </w:r>
    </w:p>
    <w:p w14:paraId="7359FB97" w14:textId="77777777" w:rsidR="00F767E1" w:rsidRDefault="00346C67">
      <w:pPr>
        <w:rPr>
          <w:rFonts w:ascii="宋体" w:hAnsi="宋体" w:cs="Arial"/>
          <w:sz w:val="24"/>
          <w:szCs w:val="24"/>
          <w:lang w:bidi="en-US"/>
        </w:rPr>
      </w:pPr>
      <w:r>
        <w:rPr>
          <w:rFonts w:ascii="宋体" w:hAnsi="宋体" w:cs="Arial"/>
          <w:sz w:val="24"/>
          <w:szCs w:val="24"/>
          <w:lang w:bidi="zh-TW"/>
        </w:rPr>
        <w:t>圣彼得堡彼得大帝理工大学，原名圣彼得堡国立技术大学，始建于</w:t>
      </w:r>
      <w:r>
        <w:rPr>
          <w:rFonts w:ascii="宋体" w:hAnsi="宋体" w:cs="Arial"/>
          <w:b/>
          <w:bCs/>
          <w:sz w:val="24"/>
          <w:szCs w:val="24"/>
          <w:lang w:bidi="zh-TW"/>
        </w:rPr>
        <w:t xml:space="preserve">1899 </w:t>
      </w:r>
      <w:r>
        <w:rPr>
          <w:rFonts w:ascii="宋体" w:hAnsi="宋体" w:cs="Arial"/>
          <w:sz w:val="24"/>
          <w:szCs w:val="24"/>
          <w:lang w:bidi="zh-TW"/>
        </w:rPr>
        <w:t>年，至今已有</w:t>
      </w:r>
      <w:r>
        <w:rPr>
          <w:rFonts w:ascii="宋体" w:hAnsi="宋体" w:cs="Arial"/>
          <w:b/>
          <w:bCs/>
          <w:sz w:val="24"/>
          <w:szCs w:val="24"/>
          <w:lang w:bidi="zh-TW"/>
        </w:rPr>
        <w:t>110</w:t>
      </w:r>
      <w:r>
        <w:rPr>
          <w:rFonts w:ascii="宋体" w:hAnsi="宋体" w:cs="Arial"/>
          <w:sz w:val="24"/>
          <w:szCs w:val="24"/>
          <w:lang w:bidi="zh-TW"/>
        </w:rPr>
        <w:t xml:space="preserve">多年的历史。这是一所具有世界影响力的俄罗斯工程经济教育领域的重点大学，在这里， </w:t>
      </w:r>
      <w:r>
        <w:rPr>
          <w:rFonts w:ascii="宋体" w:hAnsi="宋体" w:cs="Arial"/>
          <w:b/>
          <w:bCs/>
          <w:sz w:val="24"/>
          <w:szCs w:val="24"/>
          <w:lang w:bidi="zh-TW"/>
        </w:rPr>
        <w:t>出现过3位诺贝尔奖获得者</w:t>
      </w:r>
      <w:r>
        <w:rPr>
          <w:rFonts w:ascii="宋体" w:hAnsi="宋体" w:cs="Arial"/>
          <w:sz w:val="24"/>
          <w:szCs w:val="24"/>
          <w:lang w:bidi="zh-TW"/>
        </w:rPr>
        <w:t>（尼古拉•谢苗诺夫、彼得•卡皮查、若尔斯•阿尔费罗 夫</w:t>
      </w:r>
      <w:r>
        <w:rPr>
          <w:rFonts w:ascii="宋体" w:hAnsi="宋体" w:cs="Arial"/>
          <w:sz w:val="24"/>
          <w:szCs w:val="24"/>
          <w:lang w:bidi="en-US"/>
        </w:rPr>
        <w:t>）</w:t>
      </w:r>
      <w:r>
        <w:rPr>
          <w:rFonts w:ascii="宋体" w:hAnsi="宋体" w:cs="Arial" w:hint="eastAsia"/>
          <w:sz w:val="24"/>
          <w:szCs w:val="24"/>
          <w:lang w:bidi="en-US"/>
        </w:rPr>
        <w:t>。</w:t>
      </w:r>
    </w:p>
    <w:p w14:paraId="5E15C711" w14:textId="77777777" w:rsidR="00F767E1" w:rsidRDefault="00F767E1">
      <w:pPr>
        <w:rPr>
          <w:rFonts w:ascii="宋体" w:hAnsi="宋体" w:cs="Arial"/>
          <w:sz w:val="24"/>
          <w:szCs w:val="24"/>
          <w:lang w:bidi="zh-TW"/>
        </w:rPr>
      </w:pPr>
    </w:p>
    <w:p w14:paraId="0482B0B8" w14:textId="77777777" w:rsidR="00F767E1" w:rsidRDefault="00346C67">
      <w:pPr>
        <w:rPr>
          <w:rFonts w:ascii="宋体" w:hAnsi="宋体" w:cs="Arial"/>
          <w:b/>
          <w:bCs/>
          <w:sz w:val="24"/>
          <w:szCs w:val="24"/>
          <w:lang w:bidi="zh-TW"/>
        </w:rPr>
      </w:pPr>
      <w:r>
        <w:rPr>
          <w:rFonts w:ascii="宋体" w:hAnsi="宋体" w:cs="Arial" w:hint="eastAsia"/>
          <w:b/>
          <w:bCs/>
          <w:sz w:val="24"/>
          <w:szCs w:val="24"/>
          <w:lang w:bidi="zh-TW"/>
        </w:rPr>
        <w:t>学校特色：</w:t>
      </w:r>
    </w:p>
    <w:p w14:paraId="24C238A5" w14:textId="77777777" w:rsidR="00F767E1" w:rsidRDefault="00346C67">
      <w:pPr>
        <w:rPr>
          <w:rFonts w:ascii="宋体" w:hAnsi="宋体" w:cs="Arial"/>
          <w:sz w:val="24"/>
          <w:szCs w:val="24"/>
          <w:lang w:bidi="zh-TW"/>
        </w:rPr>
      </w:pPr>
      <w:r>
        <w:rPr>
          <w:rFonts w:ascii="宋体" w:hAnsi="宋体" w:cs="Arial" w:hint="eastAsia"/>
          <w:sz w:val="24"/>
          <w:szCs w:val="24"/>
          <w:lang w:bidi="zh-TW"/>
        </w:rPr>
        <w:t>圣理工</w:t>
      </w:r>
      <w:r>
        <w:rPr>
          <w:rFonts w:ascii="宋体" w:hAnsi="宋体" w:cs="Arial"/>
          <w:sz w:val="24"/>
          <w:szCs w:val="24"/>
          <w:lang w:bidi="zh-TW"/>
        </w:rPr>
        <w:t>是前苏联国家工业体系的主要缔造者，至今仍然是俄罗斯航空航天局、俄罗斯核能集团、俄罗斯纳米中心等国家重要机构的传统性战略合作伙伴，并与</w:t>
      </w:r>
      <w:r>
        <w:rPr>
          <w:rFonts w:ascii="宋体" w:hAnsi="宋体" w:cs="Arial"/>
          <w:b/>
          <w:bCs/>
          <w:sz w:val="24"/>
          <w:szCs w:val="24"/>
          <w:lang w:bidi="zh-TW"/>
        </w:rPr>
        <w:t>20</w:t>
      </w:r>
      <w:r>
        <w:rPr>
          <w:rFonts w:ascii="宋体" w:hAnsi="宋体" w:cs="Arial"/>
          <w:sz w:val="24"/>
          <w:szCs w:val="24"/>
          <w:lang w:bidi="zh-TW"/>
        </w:rPr>
        <w:t>多个国家的百余家世界著名企业保持着长期友好的合作关系。</w:t>
      </w:r>
    </w:p>
    <w:p w14:paraId="4A03D574" w14:textId="77777777" w:rsidR="00F767E1" w:rsidRDefault="00F767E1">
      <w:pPr>
        <w:rPr>
          <w:rFonts w:ascii="宋体" w:hAnsi="宋体" w:cs="Arial"/>
          <w:sz w:val="24"/>
          <w:szCs w:val="24"/>
          <w:lang w:bidi="zh-TW"/>
        </w:rPr>
      </w:pPr>
    </w:p>
    <w:p w14:paraId="10208FDF" w14:textId="77777777" w:rsidR="00F767E1" w:rsidRDefault="00346C67">
      <w:pPr>
        <w:rPr>
          <w:rFonts w:ascii="宋体" w:hAnsi="宋体" w:cs="Arial"/>
          <w:sz w:val="22"/>
          <w:lang w:bidi="zh-TW"/>
        </w:rPr>
      </w:pPr>
      <w:r>
        <w:rPr>
          <w:rFonts w:ascii="宋体" w:hAnsi="宋体" w:cs="Arial" w:hint="eastAsia"/>
          <w:b/>
          <w:bCs/>
          <w:sz w:val="24"/>
          <w:szCs w:val="24"/>
          <w:lang w:bidi="zh-TW"/>
        </w:rPr>
        <w:t xml:space="preserve">项目内容 </w:t>
      </w:r>
      <w:r>
        <w:rPr>
          <w:rFonts w:ascii="宋体" w:hAnsi="宋体" w:cs="Arial"/>
          <w:b/>
          <w:bCs/>
          <w:sz w:val="24"/>
          <w:szCs w:val="24"/>
          <w:lang w:bidi="zh-TW"/>
        </w:rPr>
        <w:t>–</w:t>
      </w:r>
      <w:r>
        <w:rPr>
          <w:rFonts w:ascii="宋体" w:hAnsi="宋体" w:cs="Arial" w:hint="eastAsia"/>
          <w:b/>
          <w:bCs/>
          <w:sz w:val="24"/>
          <w:szCs w:val="24"/>
          <w:lang w:bidi="zh-TW"/>
        </w:rPr>
        <w:t>商业管理类</w:t>
      </w:r>
      <w:r>
        <w:rPr>
          <w:rFonts w:ascii="宋体" w:hAnsi="宋体" w:cs="Arial" w:hint="eastAsia"/>
          <w:sz w:val="24"/>
          <w:szCs w:val="24"/>
          <w:lang w:bidi="zh-TW"/>
        </w:rPr>
        <w:t>：</w:t>
      </w:r>
      <w:r>
        <w:rPr>
          <w:rFonts w:ascii="宋体" w:hAnsi="宋体" w:cs="Arial" w:hint="eastAsia"/>
          <w:sz w:val="22"/>
          <w:lang w:bidi="zh-TW"/>
        </w:rPr>
        <w:t xml:space="preserve"> </w:t>
      </w:r>
    </w:p>
    <w:p w14:paraId="4C3C117D" w14:textId="77777777" w:rsidR="00F767E1" w:rsidRDefault="00346C67">
      <w:pPr>
        <w:rPr>
          <w:rFonts w:ascii="宋体" w:hAnsi="宋体" w:cs="Arial"/>
          <w:color w:val="FF0000"/>
          <w:sz w:val="24"/>
          <w:szCs w:val="24"/>
          <w:lang w:bidi="zh-TW"/>
        </w:rPr>
      </w:pPr>
      <w:r>
        <w:rPr>
          <w:rFonts w:ascii="宋体" w:hAnsi="宋体" w:cs="Arial" w:hint="eastAsia"/>
          <w:color w:val="FF0000"/>
          <w:sz w:val="24"/>
          <w:szCs w:val="24"/>
          <w:lang w:bidi="zh-TW"/>
        </w:rPr>
        <w:t>可选课程</w:t>
      </w:r>
    </w:p>
    <w:p w14:paraId="3777BA15" w14:textId="77777777" w:rsidR="00F767E1" w:rsidRDefault="00346C67">
      <w:pPr>
        <w:rPr>
          <w:rFonts w:cs="Arial"/>
          <w:b/>
          <w:bCs/>
          <w:sz w:val="22"/>
          <w:lang w:bidi="zh-TW"/>
        </w:rPr>
      </w:pPr>
      <w:r>
        <w:rPr>
          <w:rFonts w:ascii="宋体" w:hAnsi="宋体" w:cs="Arial"/>
          <w:b/>
          <w:bCs/>
          <w:sz w:val="22"/>
          <w:lang w:bidi="zh-TW"/>
        </w:rPr>
        <w:t>1.</w:t>
      </w:r>
      <w:r>
        <w:rPr>
          <w:rFonts w:ascii="Ubuntu" w:cs="Helvetica" w:hint="eastAsia"/>
          <w:b/>
          <w:bCs/>
          <w:caps/>
          <w:color w:val="FF0000"/>
          <w:sz w:val="32"/>
          <w:szCs w:val="32"/>
        </w:rPr>
        <w:t xml:space="preserve"> </w:t>
      </w:r>
      <w:r>
        <w:rPr>
          <w:rFonts w:cs="Arial" w:hint="eastAsia"/>
          <w:b/>
          <w:bCs/>
          <w:sz w:val="22"/>
          <w:lang w:bidi="zh-TW"/>
        </w:rPr>
        <w:t>在俄罗斯经商</w:t>
      </w:r>
    </w:p>
    <w:p w14:paraId="072A9106"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3</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6</w:t>
      </w:r>
      <w:r>
        <w:rPr>
          <w:rFonts w:ascii="宋体" w:hAnsi="宋体" w:cs="Arial" w:hint="eastAsia"/>
          <w:sz w:val="22"/>
          <w:lang w:bidi="zh-TW"/>
        </w:rPr>
        <w:t xml:space="preserve">.0 </w:t>
      </w:r>
    </w:p>
    <w:p w14:paraId="070A3B0C" w14:textId="77777777" w:rsidR="00F767E1" w:rsidRDefault="00346C67">
      <w:pPr>
        <w:rPr>
          <w:rFonts w:ascii="宋体" w:hAnsi="宋体" w:cs="Arial"/>
          <w:sz w:val="22"/>
          <w:lang w:bidi="zh-TW"/>
        </w:rPr>
      </w:pPr>
      <w:r>
        <w:rPr>
          <w:rFonts w:ascii="宋体" w:hAnsi="宋体" w:cs="Arial" w:hint="eastAsia"/>
          <w:sz w:val="22"/>
          <w:lang w:bidi="zh-TW"/>
        </w:rPr>
        <w:t>在该模块中，您将获得有关俄罗斯商业，文化，身份，国家历史，政府，习俗，传统的知识，您将参观“</w:t>
      </w:r>
      <w:r>
        <w:rPr>
          <w:rFonts w:ascii="宋体" w:hAnsi="宋体" w:cs="Arial"/>
          <w:sz w:val="22"/>
          <w:lang w:bidi="zh-TW"/>
        </w:rPr>
        <w:t xml:space="preserve"> </w:t>
      </w:r>
      <w:proofErr w:type="spellStart"/>
      <w:r>
        <w:rPr>
          <w:rFonts w:ascii="宋体" w:hAnsi="宋体" w:cs="Arial"/>
          <w:sz w:val="22"/>
          <w:lang w:bidi="zh-TW"/>
        </w:rPr>
        <w:t>Baltika</w:t>
      </w:r>
      <w:proofErr w:type="spellEnd"/>
      <w:r>
        <w:rPr>
          <w:rFonts w:ascii="宋体" w:hAnsi="宋体" w:cs="Arial"/>
          <w:sz w:val="22"/>
          <w:lang w:bidi="zh-TW"/>
        </w:rPr>
        <w:t>”啤酒公司，而额外的学术活动将带您进入俄罗斯文化的内心生活。</w:t>
      </w:r>
    </w:p>
    <w:p w14:paraId="2E87E0C0" w14:textId="77777777" w:rsidR="00F767E1" w:rsidRDefault="00346C67">
      <w:pPr>
        <w:rPr>
          <w:rFonts w:ascii="宋体" w:hAnsi="宋体" w:cs="Arial"/>
          <w:sz w:val="22"/>
          <w:lang w:bidi="zh-TW"/>
        </w:rPr>
      </w:pPr>
      <w:r>
        <w:rPr>
          <w:rFonts w:ascii="宋体" w:hAnsi="宋体" w:cs="Arial" w:hint="eastAsia"/>
          <w:sz w:val="22"/>
          <w:lang w:bidi="zh-TW"/>
        </w:rPr>
        <w:t>课程说明：</w:t>
      </w:r>
      <w:r>
        <w:rPr>
          <w:rFonts w:ascii="宋体" w:hAnsi="宋体" w:cs="Arial"/>
          <w:sz w:val="22"/>
          <w:lang w:bidi="zh-TW"/>
        </w:rPr>
        <w:br/>
      </w:r>
      <w:r>
        <w:rPr>
          <w:rFonts w:ascii="宋体" w:hAnsi="宋体" w:cs="Arial" w:hint="eastAsia"/>
          <w:sz w:val="22"/>
          <w:lang w:bidi="zh-TW"/>
        </w:rPr>
        <w:t>在俄罗斯经商</w:t>
      </w:r>
      <w:r>
        <w:rPr>
          <w:rFonts w:ascii="宋体" w:hAnsi="宋体" w:cs="Arial"/>
          <w:sz w:val="22"/>
          <w:lang w:bidi="zh-TW"/>
        </w:rPr>
        <w:br/>
      </w:r>
      <w:r>
        <w:rPr>
          <w:rFonts w:ascii="宋体" w:hAnsi="宋体" w:cs="Arial" w:hint="eastAsia"/>
          <w:sz w:val="22"/>
          <w:lang w:bidi="zh-TW"/>
        </w:rPr>
        <w:t>俄罗斯的企业家精神</w:t>
      </w:r>
      <w:r>
        <w:rPr>
          <w:rFonts w:ascii="宋体" w:hAnsi="宋体" w:cs="Arial"/>
          <w:sz w:val="22"/>
          <w:lang w:bidi="zh-TW"/>
        </w:rPr>
        <w:br/>
      </w:r>
      <w:r>
        <w:rPr>
          <w:rFonts w:ascii="宋体" w:hAnsi="宋体" w:cs="Arial" w:hint="eastAsia"/>
          <w:sz w:val="22"/>
          <w:lang w:bidi="zh-TW"/>
        </w:rPr>
        <w:t>国际会计：俄罗斯国际公司的投资潜力分析</w:t>
      </w:r>
      <w:r>
        <w:rPr>
          <w:rFonts w:ascii="宋体" w:hAnsi="宋体" w:cs="Arial"/>
          <w:sz w:val="22"/>
          <w:lang w:bidi="zh-TW"/>
        </w:rPr>
        <w:br/>
      </w:r>
      <w:r>
        <w:rPr>
          <w:rFonts w:ascii="宋体" w:hAnsi="宋体" w:cs="Arial" w:hint="eastAsia"/>
          <w:sz w:val="22"/>
          <w:lang w:bidi="zh-TW"/>
        </w:rPr>
        <w:t>商业营销（着重于俄罗斯市场）</w:t>
      </w:r>
      <w:r>
        <w:rPr>
          <w:rFonts w:ascii="宋体" w:hAnsi="宋体" w:cs="Arial"/>
          <w:sz w:val="22"/>
          <w:lang w:bidi="zh-TW"/>
        </w:rPr>
        <w:br/>
      </w:r>
      <w:r>
        <w:rPr>
          <w:rFonts w:ascii="宋体" w:hAnsi="宋体" w:cs="Arial" w:hint="eastAsia"/>
          <w:sz w:val="22"/>
          <w:lang w:bidi="zh-TW"/>
        </w:rPr>
        <w:t>俄语</w:t>
      </w:r>
    </w:p>
    <w:p w14:paraId="2DC5F1BB" w14:textId="77777777" w:rsidR="00F767E1" w:rsidRDefault="00F767E1">
      <w:pPr>
        <w:rPr>
          <w:rFonts w:ascii="宋体" w:hAnsi="宋体" w:cs="Arial"/>
          <w:b/>
          <w:bCs/>
          <w:sz w:val="22"/>
          <w:lang w:bidi="zh-TW"/>
        </w:rPr>
      </w:pPr>
    </w:p>
    <w:p w14:paraId="1DD74D74" w14:textId="77777777" w:rsidR="00F767E1" w:rsidRDefault="00346C67">
      <w:pPr>
        <w:rPr>
          <w:rFonts w:cs="Arial"/>
          <w:b/>
          <w:bCs/>
          <w:sz w:val="22"/>
          <w:lang w:bidi="zh-TW"/>
        </w:rPr>
      </w:pPr>
      <w:r>
        <w:rPr>
          <w:rFonts w:ascii="宋体" w:hAnsi="宋体" w:cs="Arial" w:hint="eastAsia"/>
          <w:b/>
          <w:bCs/>
          <w:sz w:val="22"/>
          <w:lang w:bidi="zh-TW"/>
        </w:rPr>
        <w:t>2</w:t>
      </w:r>
      <w:r>
        <w:rPr>
          <w:rFonts w:ascii="宋体" w:hAnsi="宋体" w:cs="Arial"/>
          <w:b/>
          <w:bCs/>
          <w:sz w:val="22"/>
          <w:lang w:bidi="zh-TW"/>
        </w:rPr>
        <w:t>.</w:t>
      </w:r>
      <w:r>
        <w:rPr>
          <w:rFonts w:ascii="Ubuntu" w:eastAsia="等线" w:hAnsi="等线" w:cs="Helvetica" w:hint="eastAsia"/>
          <w:b/>
          <w:bCs/>
          <w:caps/>
          <w:color w:val="FF0000"/>
          <w:sz w:val="24"/>
          <w:szCs w:val="24"/>
        </w:rPr>
        <w:t xml:space="preserve"> </w:t>
      </w:r>
      <w:r>
        <w:rPr>
          <w:rFonts w:cs="Arial" w:hint="eastAsia"/>
          <w:b/>
          <w:bCs/>
          <w:sz w:val="22"/>
          <w:lang w:bidi="zh-TW"/>
        </w:rPr>
        <w:t>物流与供应链管理</w:t>
      </w:r>
    </w:p>
    <w:p w14:paraId="67C32FA8"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46083C0A" w14:textId="77777777" w:rsidR="00F767E1" w:rsidRDefault="00346C67">
      <w:pPr>
        <w:rPr>
          <w:rFonts w:ascii="宋体" w:hAnsi="宋体" w:cs="Arial"/>
          <w:sz w:val="22"/>
          <w:lang w:bidi="zh-TW"/>
        </w:rPr>
      </w:pPr>
      <w:r>
        <w:rPr>
          <w:rFonts w:ascii="宋体" w:hAnsi="宋体" w:cs="Arial" w:hint="eastAsia"/>
          <w:sz w:val="22"/>
          <w:lang w:bidi="zh-TW"/>
        </w:rPr>
        <w:t>本课程介绍了管理供应链的挑战以及如何使用创新技术和管理技术来克服这些挑战。学术培训包括采购和生产管理，供应链系统设计，供应链战略，供应链中的库存，预测和数据管理，可持续性和绿色物流。所有主题均与相关案例研究一起介绍。此外，还包括小组活动，以提高团队合作和沟通技巧。该模块的主要功能是基于</w:t>
      </w:r>
      <w:r>
        <w:rPr>
          <w:rFonts w:ascii="宋体" w:hAnsi="宋体" w:cs="Arial"/>
          <w:sz w:val="22"/>
          <w:lang w:bidi="zh-TW"/>
        </w:rPr>
        <w:t>Web</w:t>
      </w:r>
      <w:r>
        <w:rPr>
          <w:rFonts w:ascii="宋体" w:hAnsi="宋体" w:cs="Arial" w:hint="eastAsia"/>
          <w:sz w:val="22"/>
          <w:lang w:bidi="zh-TW"/>
        </w:rPr>
        <w:t>的创新业务模拟“</w:t>
      </w:r>
      <w:r>
        <w:rPr>
          <w:rFonts w:ascii="宋体" w:hAnsi="宋体" w:cs="Arial"/>
          <w:sz w:val="22"/>
          <w:lang w:bidi="zh-TW"/>
        </w:rPr>
        <w:t xml:space="preserve"> Fresh Connection”。团队合作并面对各种现实，实时困境，参与者将代表销售，采购，供应链和运营的职能角色。</w:t>
      </w:r>
      <w:r>
        <w:rPr>
          <w:rFonts w:ascii="宋体" w:hAnsi="宋体" w:cs="Arial"/>
          <w:sz w:val="22"/>
          <w:lang w:bidi="zh-TW"/>
        </w:rPr>
        <w:br/>
      </w:r>
      <w:r>
        <w:rPr>
          <w:rFonts w:ascii="宋体" w:hAnsi="宋体" w:cs="Arial" w:hint="eastAsia"/>
          <w:sz w:val="22"/>
          <w:lang w:bidi="zh-TW"/>
        </w:rPr>
        <w:t>模块结构</w:t>
      </w:r>
      <w:r>
        <w:rPr>
          <w:rFonts w:ascii="宋体" w:hAnsi="宋体" w:cs="Arial"/>
          <w:sz w:val="22"/>
          <w:lang w:bidi="zh-TW"/>
        </w:rPr>
        <w:br/>
        <w:t>•供应链战略；</w:t>
      </w:r>
      <w:r>
        <w:rPr>
          <w:rFonts w:ascii="宋体" w:hAnsi="宋体" w:cs="Arial"/>
          <w:sz w:val="22"/>
          <w:lang w:bidi="zh-TW"/>
        </w:rPr>
        <w:br/>
        <w:t>•供应链计划：战略，战术和运营；</w:t>
      </w:r>
      <w:r>
        <w:rPr>
          <w:rFonts w:ascii="宋体" w:hAnsi="宋体" w:cs="Arial"/>
          <w:sz w:val="22"/>
          <w:lang w:bidi="zh-TW"/>
        </w:rPr>
        <w:br/>
        <w:t>•物流系统的可持续发展；</w:t>
      </w:r>
      <w:r>
        <w:rPr>
          <w:rFonts w:ascii="宋体" w:hAnsi="宋体" w:cs="Arial"/>
          <w:sz w:val="22"/>
          <w:lang w:bidi="zh-TW"/>
        </w:rPr>
        <w:br/>
      </w:r>
      <w:r>
        <w:rPr>
          <w:rFonts w:ascii="宋体" w:hAnsi="宋体" w:cs="Arial"/>
          <w:sz w:val="22"/>
          <w:lang w:bidi="zh-TW"/>
        </w:rPr>
        <w:lastRenderedPageBreak/>
        <w:t>•供应链中的大数据和数据管理；</w:t>
      </w:r>
      <w:r>
        <w:rPr>
          <w:rFonts w:ascii="宋体" w:hAnsi="宋体" w:cs="Arial"/>
          <w:sz w:val="22"/>
          <w:lang w:bidi="zh-TW"/>
        </w:rPr>
        <w:br/>
        <w:t>•业务模拟“全新连接”。</w:t>
      </w:r>
    </w:p>
    <w:p w14:paraId="44F416B6" w14:textId="77777777" w:rsidR="00F767E1" w:rsidRDefault="00F767E1">
      <w:pPr>
        <w:rPr>
          <w:rFonts w:ascii="宋体" w:hAnsi="宋体" w:cs="Arial"/>
          <w:sz w:val="22"/>
          <w:lang w:bidi="zh-TW"/>
        </w:rPr>
      </w:pPr>
    </w:p>
    <w:p w14:paraId="63181E1B" w14:textId="77777777" w:rsidR="00F767E1" w:rsidRDefault="00346C67">
      <w:pPr>
        <w:rPr>
          <w:rFonts w:ascii="宋体" w:hAnsi="宋体" w:cs="Arial"/>
          <w:b/>
          <w:bCs/>
          <w:sz w:val="22"/>
          <w:lang w:bidi="zh-TW"/>
        </w:rPr>
      </w:pPr>
      <w:r>
        <w:rPr>
          <w:rFonts w:ascii="宋体" w:hAnsi="宋体" w:cs="Arial" w:hint="eastAsia"/>
          <w:b/>
          <w:bCs/>
          <w:sz w:val="22"/>
          <w:lang w:bidi="zh-TW"/>
        </w:rPr>
        <w:t>3．区域品牌</w:t>
      </w:r>
    </w:p>
    <w:p w14:paraId="2F47D16B"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7139C704" w14:textId="77777777" w:rsidR="00F767E1" w:rsidRDefault="00346C67">
      <w:pPr>
        <w:rPr>
          <w:rFonts w:ascii="宋体" w:hAnsi="宋体" w:cs="Arial"/>
          <w:sz w:val="22"/>
          <w:lang w:bidi="zh-TW"/>
        </w:rPr>
      </w:pPr>
      <w:r>
        <w:rPr>
          <w:rFonts w:ascii="宋体" w:hAnsi="宋体" w:cs="Arial" w:hint="eastAsia"/>
          <w:sz w:val="22"/>
          <w:lang w:bidi="zh-TW"/>
        </w:rPr>
        <w:t>课程旨在为学生提供对诸如地区，城市和地区品牌等主题现象的实用介绍。该课程涵盖了对城市，城市，区域和全球品牌中现有项目的全面综合评估；世界不同国家</w:t>
      </w:r>
      <w:r>
        <w:rPr>
          <w:rFonts w:ascii="宋体" w:hAnsi="宋体" w:cs="Arial"/>
          <w:sz w:val="22"/>
          <w:lang w:bidi="zh-TW"/>
        </w:rPr>
        <w:t>/</w:t>
      </w:r>
      <w:r>
        <w:rPr>
          <w:rFonts w:ascii="宋体" w:hAnsi="宋体" w:cs="Arial" w:hint="eastAsia"/>
          <w:sz w:val="22"/>
          <w:lang w:bidi="zh-TW"/>
        </w:rPr>
        <w:t>地区的旅游目的地品牌。重点放在俄罗斯的经验上。在本单元中，您将获得有关俄罗斯文化，传统和身份的知识。您将在俄罗斯文化的背景下更深入地了解圣彼得堡，研究区域品牌实施中的最佳做法。</w:t>
      </w:r>
    </w:p>
    <w:p w14:paraId="5094D9CA" w14:textId="77777777" w:rsidR="00F767E1" w:rsidRDefault="00F767E1">
      <w:pPr>
        <w:rPr>
          <w:rFonts w:ascii="宋体" w:hAnsi="宋体" w:cs="Arial"/>
          <w:sz w:val="22"/>
          <w:lang w:bidi="zh-TW"/>
        </w:rPr>
      </w:pPr>
    </w:p>
    <w:p w14:paraId="7974059A" w14:textId="77777777" w:rsidR="00F767E1" w:rsidRDefault="00346C67">
      <w:pPr>
        <w:rPr>
          <w:rFonts w:cs="Arial"/>
          <w:b/>
          <w:bCs/>
          <w:sz w:val="22"/>
          <w:lang w:bidi="zh-TW"/>
        </w:rPr>
      </w:pPr>
      <w:r>
        <w:rPr>
          <w:rFonts w:ascii="宋体" w:hAnsi="宋体" w:cs="Arial" w:hint="eastAsia"/>
          <w:b/>
          <w:bCs/>
          <w:sz w:val="22"/>
          <w:lang w:bidi="zh-TW"/>
        </w:rPr>
        <w:t>4</w:t>
      </w:r>
      <w:r>
        <w:rPr>
          <w:rFonts w:ascii="宋体" w:hAnsi="宋体" w:cs="Arial"/>
          <w:b/>
          <w:bCs/>
          <w:sz w:val="22"/>
          <w:lang w:bidi="zh-TW"/>
        </w:rPr>
        <w:t>.</w:t>
      </w:r>
      <w:r>
        <w:rPr>
          <w:rFonts w:ascii="Ubuntu" w:hAnsi="宋体" w:hint="eastAsia"/>
          <w:b/>
          <w:bCs/>
          <w:color w:val="FF0000"/>
          <w:kern w:val="24"/>
          <w:sz w:val="24"/>
          <w:szCs w:val="24"/>
        </w:rPr>
        <w:t xml:space="preserve"> </w:t>
      </w:r>
      <w:r>
        <w:rPr>
          <w:rFonts w:cs="Arial" w:hint="eastAsia"/>
          <w:b/>
          <w:bCs/>
          <w:sz w:val="22"/>
          <w:lang w:bidi="zh-TW"/>
        </w:rPr>
        <w:t>旅游创新营销技术</w:t>
      </w:r>
    </w:p>
    <w:p w14:paraId="7307E25F"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1084596A" w14:textId="77777777" w:rsidR="00F767E1" w:rsidRDefault="00346C67">
      <w:pPr>
        <w:rPr>
          <w:rFonts w:ascii="宋体" w:hAnsi="宋体" w:cs="Arial"/>
          <w:sz w:val="22"/>
          <w:lang w:bidi="zh-TW"/>
        </w:rPr>
      </w:pPr>
      <w:r>
        <w:rPr>
          <w:rFonts w:ascii="宋体" w:hAnsi="宋体" w:cs="Arial" w:hint="eastAsia"/>
          <w:sz w:val="22"/>
          <w:lang w:bidi="zh-TW"/>
        </w:rPr>
        <w:t>课程将为学生提供动手实践知识和技能，帮助他们成功地满足游客的需求。为期</w:t>
      </w:r>
      <w:r>
        <w:rPr>
          <w:rFonts w:ascii="宋体" w:hAnsi="宋体" w:cs="Arial"/>
          <w:sz w:val="22"/>
          <w:lang w:bidi="zh-TW"/>
        </w:rPr>
        <w:t>2</w:t>
      </w:r>
      <w:r>
        <w:rPr>
          <w:rFonts w:ascii="宋体" w:hAnsi="宋体" w:cs="Arial" w:hint="eastAsia"/>
          <w:sz w:val="22"/>
          <w:lang w:bidi="zh-TW"/>
        </w:rPr>
        <w:t>周的课程将使您有机会结合一系列营销课程，这些课程涵盖诸如国际旅游营销，细分和定位，消费者行为，数字营销等主题。该课程涵盖对创新旅游产品创造和促销的现有机制的全面回顾。重点放在俄罗斯的经验上。在本单元中，您将获得有关俄罗斯文化，传统和身份的知识。您将在俄罗斯文化的背景下更深入地了解圣彼得堡，并考察俄罗斯旅游业的最佳实践。该培训课程将以科学实践的形式进行，以尽可能接近当今国际竞争的现实。</w:t>
      </w:r>
    </w:p>
    <w:p w14:paraId="4066F792" w14:textId="77777777" w:rsidR="00F767E1" w:rsidRDefault="00F767E1">
      <w:pPr>
        <w:rPr>
          <w:rFonts w:ascii="宋体" w:hAnsi="宋体" w:cs="Arial"/>
          <w:sz w:val="22"/>
          <w:lang w:bidi="zh-TW"/>
        </w:rPr>
      </w:pPr>
    </w:p>
    <w:p w14:paraId="4934817E" w14:textId="77777777" w:rsidR="00F767E1" w:rsidRDefault="00346C67">
      <w:pPr>
        <w:rPr>
          <w:rFonts w:cs="Arial"/>
          <w:b/>
          <w:bCs/>
          <w:sz w:val="22"/>
          <w:lang w:bidi="zh-TW"/>
        </w:rPr>
      </w:pPr>
      <w:r>
        <w:rPr>
          <w:rFonts w:ascii="宋体" w:hAnsi="宋体" w:cs="Arial" w:hint="eastAsia"/>
          <w:b/>
          <w:bCs/>
          <w:sz w:val="22"/>
          <w:lang w:bidi="zh-TW"/>
        </w:rPr>
        <w:t>5．</w:t>
      </w:r>
      <w:r>
        <w:rPr>
          <w:rFonts w:cs="Arial" w:hint="eastAsia"/>
          <w:b/>
          <w:bCs/>
          <w:sz w:val="22"/>
          <w:lang w:bidi="zh-TW"/>
        </w:rPr>
        <w:t>国际人力资源管理</w:t>
      </w:r>
    </w:p>
    <w:p w14:paraId="7E58965C"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278D5497" w14:textId="77777777" w:rsidR="00F767E1" w:rsidRDefault="00346C67">
      <w:pPr>
        <w:rPr>
          <w:rFonts w:ascii="宋体" w:hAnsi="宋体" w:cs="Arial"/>
          <w:sz w:val="22"/>
          <w:lang w:bidi="zh-TW"/>
        </w:rPr>
      </w:pPr>
      <w:r>
        <w:rPr>
          <w:rFonts w:ascii="宋体" w:hAnsi="宋体" w:cs="Arial" w:hint="eastAsia"/>
          <w:sz w:val="22"/>
          <w:lang w:bidi="zh-TW"/>
        </w:rPr>
        <w:t>该计划的目的是向学生提供有关国际人力资源管理方面的知识。在这个暑期学校的两周内，国际学生和俄罗斯学生将学习和学习国际人力资源管理的多元文化方面。该计划的显着特征是考虑了诸如全球市场中的团队合作，第四次工业革命背景下的管理技能以及该领域的当前趋势等方面。</w:t>
      </w:r>
    </w:p>
    <w:p w14:paraId="73F2E06C" w14:textId="77777777" w:rsidR="00F767E1" w:rsidRDefault="00F767E1">
      <w:pPr>
        <w:rPr>
          <w:rFonts w:ascii="宋体" w:hAnsi="宋体" w:cs="Arial"/>
          <w:sz w:val="22"/>
          <w:lang w:bidi="zh-TW"/>
        </w:rPr>
      </w:pPr>
    </w:p>
    <w:p w14:paraId="47987895" w14:textId="77777777" w:rsidR="00F767E1" w:rsidRDefault="00346C67">
      <w:pPr>
        <w:rPr>
          <w:rFonts w:ascii="宋体" w:hAnsi="宋体" w:cs="Arial"/>
          <w:b/>
          <w:bCs/>
          <w:sz w:val="22"/>
          <w:lang w:bidi="zh-TW"/>
        </w:rPr>
      </w:pPr>
      <w:r>
        <w:rPr>
          <w:rFonts w:ascii="宋体" w:hAnsi="宋体" w:cs="Arial" w:hint="eastAsia"/>
          <w:b/>
          <w:bCs/>
          <w:sz w:val="22"/>
          <w:lang w:bidi="zh-TW"/>
        </w:rPr>
        <w:t>6</w:t>
      </w:r>
      <w:r>
        <w:rPr>
          <w:rFonts w:ascii="宋体" w:hAnsi="宋体" w:cs="Arial"/>
          <w:b/>
          <w:bCs/>
          <w:sz w:val="22"/>
          <w:lang w:bidi="zh-TW"/>
        </w:rPr>
        <w:t>.</w:t>
      </w:r>
      <w:r>
        <w:rPr>
          <w:rFonts w:eastAsia="等线" w:hAnsi="等线" w:cs="Times New Roman" w:hint="eastAsia"/>
          <w:b/>
          <w:bCs/>
          <w:color w:val="FF0000"/>
          <w:kern w:val="24"/>
          <w:sz w:val="32"/>
          <w:szCs w:val="32"/>
        </w:rPr>
        <w:t xml:space="preserve"> </w:t>
      </w:r>
      <w:r>
        <w:rPr>
          <w:rFonts w:ascii="宋体" w:hAnsi="宋体" w:cs="Arial" w:hint="eastAsia"/>
          <w:b/>
          <w:bCs/>
          <w:sz w:val="22"/>
          <w:lang w:bidi="zh-TW"/>
        </w:rPr>
        <w:t>国际业务分析</w:t>
      </w:r>
    </w:p>
    <w:p w14:paraId="3F56D4F4"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013472E8" w14:textId="77777777" w:rsidR="00F767E1" w:rsidRDefault="00346C67">
      <w:pPr>
        <w:rPr>
          <w:rFonts w:ascii="宋体" w:hAnsi="宋体" w:cs="Arial"/>
          <w:sz w:val="22"/>
          <w:lang w:bidi="zh-TW"/>
        </w:rPr>
      </w:pPr>
      <w:r>
        <w:rPr>
          <w:rFonts w:ascii="宋体" w:hAnsi="宋体" w:cs="Arial" w:hint="eastAsia"/>
          <w:sz w:val="22"/>
          <w:lang w:bidi="zh-TW"/>
        </w:rPr>
        <w:t>该课程结合了学术和实践培训，包括团队合作，讨论，案例以及与来自俄罗斯和国际公司的专业人员的会议。</w:t>
      </w:r>
    </w:p>
    <w:p w14:paraId="5428CEB9" w14:textId="77777777" w:rsidR="00F767E1" w:rsidRDefault="00346C67">
      <w:pPr>
        <w:rPr>
          <w:rFonts w:ascii="宋体" w:hAnsi="宋体" w:cs="Arial"/>
          <w:sz w:val="22"/>
          <w:lang w:bidi="zh-TW"/>
        </w:rPr>
      </w:pPr>
      <w:r>
        <w:rPr>
          <w:rFonts w:ascii="宋体" w:hAnsi="宋体" w:cs="Arial" w:hint="eastAsia"/>
          <w:sz w:val="22"/>
          <w:lang w:bidi="zh-TW"/>
        </w:rPr>
        <w:t>学术训练</w:t>
      </w:r>
      <w:r>
        <w:rPr>
          <w:rFonts w:ascii="宋体" w:hAnsi="宋体" w:cs="Arial" w:hint="eastAsia"/>
          <w:sz w:val="22"/>
          <w:lang w:bidi="zh-TW"/>
        </w:rPr>
        <w:br/>
        <w:t>实用程序</w:t>
      </w:r>
      <w:r>
        <w:rPr>
          <w:rFonts w:ascii="宋体" w:hAnsi="宋体" w:cs="Arial" w:hint="eastAsia"/>
          <w:sz w:val="22"/>
          <w:lang w:bidi="zh-TW"/>
        </w:rPr>
        <w:br/>
        <w:t>国际商业策略对俄罗斯和国际制造公司的实地考察</w:t>
      </w:r>
      <w:r>
        <w:rPr>
          <w:rFonts w:ascii="宋体" w:hAnsi="宋体" w:cs="Arial" w:hint="eastAsia"/>
          <w:sz w:val="22"/>
          <w:lang w:bidi="zh-TW"/>
        </w:rPr>
        <w:br/>
        <w:t>与商界人士进行跨文化管理的讨论和研讨会</w:t>
      </w:r>
      <w:r>
        <w:rPr>
          <w:rFonts w:ascii="宋体" w:hAnsi="宋体" w:cs="Arial" w:hint="eastAsia"/>
          <w:sz w:val="22"/>
          <w:lang w:bidi="zh-TW"/>
        </w:rPr>
        <w:br/>
        <w:t>企业业务分析项目工作</w:t>
      </w:r>
    </w:p>
    <w:p w14:paraId="3C8F8200" w14:textId="77777777" w:rsidR="00F767E1" w:rsidRDefault="00F767E1">
      <w:pPr>
        <w:rPr>
          <w:rFonts w:ascii="宋体" w:hAnsi="宋体" w:cs="Arial"/>
          <w:sz w:val="22"/>
          <w:lang w:bidi="zh-TW"/>
        </w:rPr>
      </w:pPr>
    </w:p>
    <w:p w14:paraId="687B036D" w14:textId="77777777" w:rsidR="00F767E1" w:rsidRDefault="00346C67">
      <w:pPr>
        <w:rPr>
          <w:rFonts w:cs="Arial"/>
          <w:b/>
          <w:bCs/>
          <w:sz w:val="22"/>
          <w:lang w:bidi="zh-TW"/>
        </w:rPr>
      </w:pPr>
      <w:r>
        <w:rPr>
          <w:rFonts w:ascii="宋体" w:hAnsi="宋体" w:cs="Arial" w:hint="eastAsia"/>
          <w:b/>
          <w:bCs/>
          <w:sz w:val="22"/>
          <w:lang w:bidi="zh-TW"/>
        </w:rPr>
        <w:t>7</w:t>
      </w:r>
      <w:r>
        <w:rPr>
          <w:rFonts w:ascii="宋体" w:hAnsi="宋体" w:cs="Arial"/>
          <w:b/>
          <w:bCs/>
          <w:sz w:val="22"/>
          <w:lang w:bidi="zh-TW"/>
        </w:rPr>
        <w:t>.</w:t>
      </w:r>
      <w:r>
        <w:rPr>
          <w:rFonts w:ascii="Ubuntu" w:hAnsi="宋体" w:hint="eastAsia"/>
          <w:b/>
          <w:bCs/>
          <w:color w:val="FF0000"/>
          <w:kern w:val="24"/>
          <w:sz w:val="24"/>
          <w:szCs w:val="24"/>
        </w:rPr>
        <w:t xml:space="preserve"> </w:t>
      </w:r>
      <w:r>
        <w:rPr>
          <w:rFonts w:cs="Arial" w:hint="eastAsia"/>
          <w:b/>
          <w:bCs/>
          <w:sz w:val="22"/>
          <w:lang w:bidi="zh-TW"/>
        </w:rPr>
        <w:t>创业与技术领导</w:t>
      </w:r>
    </w:p>
    <w:p w14:paraId="523F6D19"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2</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5</w:t>
      </w:r>
      <w:r>
        <w:rPr>
          <w:rFonts w:ascii="宋体" w:hAnsi="宋体" w:cs="Arial" w:hint="eastAsia"/>
          <w:sz w:val="22"/>
          <w:lang w:bidi="zh-TW"/>
        </w:rPr>
        <w:t xml:space="preserve">.0 </w:t>
      </w:r>
    </w:p>
    <w:p w14:paraId="664945A0" w14:textId="77777777" w:rsidR="00F767E1" w:rsidRDefault="00346C67">
      <w:pPr>
        <w:rPr>
          <w:rFonts w:cs="Arial"/>
          <w:b/>
          <w:bCs/>
          <w:sz w:val="22"/>
          <w:lang w:bidi="zh-TW"/>
        </w:rPr>
      </w:pPr>
      <w:r>
        <w:rPr>
          <w:rFonts w:cs="Arial" w:hint="eastAsia"/>
          <w:sz w:val="22"/>
          <w:lang w:bidi="zh-TW"/>
        </w:rPr>
        <w:t>学校将通过指导构思过程，调查市场，筹集资金和提出构思，向参与者展示如何将其想法商业化。参与者将经历最先进的创新方法（共同创造，设计思维，业务建模）的整个周期，以开发创新并激发他们的创业思维。</w:t>
      </w:r>
      <w:r>
        <w:rPr>
          <w:rFonts w:cs="Arial" w:hint="eastAsia"/>
          <w:sz w:val="22"/>
          <w:lang w:bidi="zh-TW"/>
        </w:rPr>
        <w:br/>
      </w:r>
      <w:r>
        <w:rPr>
          <w:rFonts w:cs="Arial" w:hint="eastAsia"/>
          <w:sz w:val="22"/>
          <w:lang w:bidi="zh-TW"/>
        </w:rPr>
        <w:t>学生将获得以下方面的理论知识和实践经验：</w:t>
      </w:r>
      <w:r>
        <w:rPr>
          <w:rFonts w:cs="Arial" w:hint="eastAsia"/>
          <w:sz w:val="22"/>
          <w:lang w:bidi="zh-TW"/>
        </w:rPr>
        <w:br/>
      </w:r>
      <w:r>
        <w:rPr>
          <w:rFonts w:cs="Arial" w:hint="eastAsia"/>
          <w:sz w:val="22"/>
          <w:lang w:bidi="zh-TW"/>
        </w:rPr>
        <w:t>•创造性思维</w:t>
      </w:r>
      <w:r>
        <w:rPr>
          <w:rFonts w:cs="Arial" w:hint="eastAsia"/>
          <w:sz w:val="22"/>
          <w:lang w:bidi="zh-TW"/>
        </w:rPr>
        <w:t>;</w:t>
      </w:r>
      <w:r>
        <w:rPr>
          <w:rFonts w:cs="Arial" w:hint="eastAsia"/>
          <w:sz w:val="22"/>
          <w:lang w:bidi="zh-TW"/>
        </w:rPr>
        <w:br/>
      </w:r>
      <w:r>
        <w:rPr>
          <w:rFonts w:cs="Arial" w:hint="eastAsia"/>
          <w:sz w:val="22"/>
          <w:lang w:bidi="zh-TW"/>
        </w:rPr>
        <w:lastRenderedPageBreak/>
        <w:t>•想法的产生和选择；</w:t>
      </w:r>
      <w:r>
        <w:rPr>
          <w:rFonts w:cs="Arial" w:hint="eastAsia"/>
          <w:sz w:val="22"/>
          <w:lang w:bidi="zh-TW"/>
        </w:rPr>
        <w:br/>
      </w:r>
      <w:r>
        <w:rPr>
          <w:rFonts w:cs="Arial" w:hint="eastAsia"/>
          <w:sz w:val="22"/>
          <w:lang w:bidi="zh-TW"/>
        </w:rPr>
        <w:t>•调查市场；</w:t>
      </w:r>
      <w:r>
        <w:rPr>
          <w:rFonts w:cs="Arial" w:hint="eastAsia"/>
          <w:sz w:val="22"/>
          <w:lang w:bidi="zh-TW"/>
        </w:rPr>
        <w:br/>
      </w:r>
      <w:r>
        <w:rPr>
          <w:rFonts w:cs="Arial" w:hint="eastAsia"/>
          <w:sz w:val="22"/>
          <w:lang w:bidi="zh-TW"/>
        </w:rPr>
        <w:t>•高科技项目的业务建模技巧；</w:t>
      </w:r>
      <w:r>
        <w:rPr>
          <w:rFonts w:cs="Arial" w:hint="eastAsia"/>
          <w:sz w:val="22"/>
          <w:lang w:bidi="zh-TW"/>
        </w:rPr>
        <w:br/>
      </w:r>
      <w:r>
        <w:rPr>
          <w:rFonts w:cs="Arial" w:hint="eastAsia"/>
          <w:sz w:val="22"/>
          <w:lang w:bidi="zh-TW"/>
        </w:rPr>
        <w:t>•项目团队的工作和跨文化交流；</w:t>
      </w:r>
      <w:r>
        <w:rPr>
          <w:rFonts w:cs="Arial" w:hint="eastAsia"/>
          <w:sz w:val="22"/>
          <w:lang w:bidi="zh-TW"/>
        </w:rPr>
        <w:br/>
      </w:r>
      <w:r>
        <w:rPr>
          <w:rFonts w:cs="Arial" w:hint="eastAsia"/>
          <w:sz w:val="22"/>
          <w:lang w:bidi="zh-TW"/>
        </w:rPr>
        <w:t>•风险投资技巧介绍。</w:t>
      </w:r>
    </w:p>
    <w:p w14:paraId="2400FA65" w14:textId="77777777" w:rsidR="00F767E1" w:rsidRDefault="00F767E1">
      <w:pPr>
        <w:rPr>
          <w:rFonts w:ascii="宋体" w:hAnsi="宋体" w:cs="Arial"/>
          <w:sz w:val="22"/>
          <w:lang w:bidi="zh-TW"/>
        </w:rPr>
      </w:pPr>
    </w:p>
    <w:p w14:paraId="5492C46A" w14:textId="77777777" w:rsidR="00F767E1" w:rsidRDefault="00346C67">
      <w:pPr>
        <w:rPr>
          <w:rFonts w:cs="Arial"/>
          <w:b/>
          <w:bCs/>
          <w:sz w:val="22"/>
          <w:lang w:bidi="zh-TW"/>
        </w:rPr>
      </w:pPr>
      <w:r>
        <w:rPr>
          <w:rFonts w:ascii="宋体" w:hAnsi="宋体" w:cs="Arial"/>
          <w:b/>
          <w:bCs/>
          <w:sz w:val="22"/>
          <w:lang w:bidi="zh-TW"/>
        </w:rPr>
        <w:t>8.</w:t>
      </w:r>
      <w:r>
        <w:rPr>
          <w:rFonts w:ascii="Ubuntu" w:hAnsi="宋体" w:cs="Helvetica" w:hint="eastAsia"/>
          <w:b/>
          <w:bCs/>
          <w:color w:val="FF0000"/>
          <w:kern w:val="36"/>
          <w:sz w:val="40"/>
          <w:szCs w:val="40"/>
        </w:rPr>
        <w:t xml:space="preserve"> </w:t>
      </w:r>
      <w:r>
        <w:rPr>
          <w:rFonts w:cs="Arial" w:hint="eastAsia"/>
          <w:b/>
          <w:bCs/>
          <w:sz w:val="22"/>
          <w:lang w:bidi="zh-TW"/>
        </w:rPr>
        <w:t>国际战略管理</w:t>
      </w:r>
    </w:p>
    <w:p w14:paraId="1D85FA8A" w14:textId="77777777" w:rsidR="00F767E1" w:rsidRDefault="00346C6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1</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w:t>
      </w:r>
      <w:r>
        <w:rPr>
          <w:rFonts w:ascii="宋体" w:hAnsi="宋体" w:cs="Arial"/>
          <w:sz w:val="22"/>
          <w:lang w:bidi="zh-TW"/>
        </w:rPr>
        <w:t>2</w:t>
      </w:r>
      <w:r>
        <w:rPr>
          <w:rFonts w:ascii="宋体" w:hAnsi="宋体" w:cs="Arial" w:hint="eastAsia"/>
          <w:sz w:val="22"/>
          <w:lang w:bidi="zh-TW"/>
        </w:rPr>
        <w:t xml:space="preserve">.0 </w:t>
      </w:r>
    </w:p>
    <w:p w14:paraId="37E9466B" w14:textId="77777777" w:rsidR="00F767E1" w:rsidRDefault="00346C67">
      <w:pPr>
        <w:rPr>
          <w:rFonts w:ascii="宋体" w:hAnsi="宋体" w:cs="Arial"/>
          <w:sz w:val="22"/>
          <w:lang w:bidi="zh-TW"/>
        </w:rPr>
      </w:pPr>
      <w:r>
        <w:rPr>
          <w:rFonts w:ascii="宋体" w:hAnsi="宋体" w:cs="Arial" w:hint="eastAsia"/>
          <w:sz w:val="22"/>
          <w:lang w:bidi="zh-TW"/>
        </w:rPr>
        <w:t>该计划的主要目的是让学生了解在俄罗斯经商的战略方面，学习俄罗斯商业环境的主要特征。它是帮助学生了解俄罗斯商业的日常实践。</w:t>
      </w:r>
      <w:r>
        <w:rPr>
          <w:rFonts w:ascii="宋体" w:hAnsi="宋体" w:cs="Arial"/>
          <w:sz w:val="22"/>
          <w:lang w:bidi="zh-TW"/>
        </w:rPr>
        <w:br/>
      </w:r>
      <w:r>
        <w:rPr>
          <w:rFonts w:ascii="宋体" w:hAnsi="宋体" w:cs="Arial" w:hint="eastAsia"/>
          <w:sz w:val="22"/>
          <w:lang w:bidi="zh-TW"/>
        </w:rPr>
        <w:t>学术训练包括</w:t>
      </w:r>
      <w:r>
        <w:rPr>
          <w:rFonts w:ascii="宋体" w:hAnsi="宋体" w:cs="Arial"/>
          <w:sz w:val="22"/>
          <w:lang w:bidi="zh-TW"/>
        </w:rPr>
        <w:br/>
      </w:r>
      <w:r>
        <w:rPr>
          <w:rFonts w:ascii="宋体" w:hAnsi="宋体" w:cs="Arial" w:hint="eastAsia"/>
          <w:sz w:val="22"/>
          <w:lang w:bidi="zh-TW"/>
        </w:rPr>
        <w:t>俄罗斯企业管理与多元化战略管理创业创新业务：理论与现实</w:t>
      </w:r>
      <w:r>
        <w:rPr>
          <w:rFonts w:ascii="宋体" w:hAnsi="宋体" w:cs="Arial"/>
          <w:sz w:val="22"/>
          <w:lang w:bidi="zh-TW"/>
        </w:rPr>
        <w:br/>
      </w:r>
      <w:r>
        <w:rPr>
          <w:rFonts w:ascii="宋体" w:hAnsi="宋体" w:cs="Arial" w:hint="eastAsia"/>
          <w:sz w:val="22"/>
          <w:lang w:bidi="zh-TW"/>
        </w:rPr>
        <w:t>实用计划：与成功商人进行讨论</w:t>
      </w:r>
    </w:p>
    <w:p w14:paraId="0B3F38E3" w14:textId="77777777" w:rsidR="00F767E1" w:rsidRDefault="00F767E1">
      <w:pPr>
        <w:rPr>
          <w:rFonts w:ascii="宋体" w:hAnsi="宋体" w:cs="Arial"/>
          <w:b/>
          <w:bCs/>
          <w:sz w:val="22"/>
          <w:lang w:bidi="zh-TW"/>
        </w:rPr>
      </w:pPr>
    </w:p>
    <w:p w14:paraId="137610EB" w14:textId="77777777" w:rsidR="00F767E1" w:rsidRDefault="00346C67">
      <w:pPr>
        <w:rPr>
          <w:rFonts w:ascii="宋体" w:hAnsi="宋体" w:cs="Arial"/>
          <w:b/>
          <w:bCs/>
          <w:sz w:val="24"/>
          <w:szCs w:val="24"/>
          <w:lang w:bidi="zh-TW"/>
        </w:rPr>
      </w:pPr>
      <w:r>
        <w:rPr>
          <w:rFonts w:ascii="宋体" w:hAnsi="宋体" w:cs="Arial" w:hint="eastAsia"/>
          <w:b/>
          <w:bCs/>
          <w:sz w:val="24"/>
          <w:szCs w:val="24"/>
          <w:lang w:bidi="zh-TW"/>
        </w:rPr>
        <w:t>此外，所有课程均包含圣彼得堡城市游览文化项目，学生将会在俄罗斯最美的季节游览风景如画的圣彼得堡。</w:t>
      </w:r>
    </w:p>
    <w:p w14:paraId="3373C08B" w14:textId="77777777" w:rsidR="00F767E1" w:rsidRDefault="00F767E1">
      <w:pPr>
        <w:rPr>
          <w:rFonts w:ascii="宋体" w:hAnsi="宋体" w:cs="Arial"/>
          <w:b/>
          <w:bCs/>
          <w:sz w:val="24"/>
          <w:szCs w:val="24"/>
        </w:rPr>
      </w:pPr>
    </w:p>
    <w:p w14:paraId="7AAE5EAC" w14:textId="77777777" w:rsidR="00F767E1" w:rsidRDefault="00346C67">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二、项目亮点：</w:t>
      </w:r>
    </w:p>
    <w:p w14:paraId="0E72E5F2" w14:textId="77777777" w:rsidR="00F767E1" w:rsidRDefault="00346C67">
      <w:pPr>
        <w:rPr>
          <w:rFonts w:ascii="宋体" w:hAnsi="宋体" w:cs="Arial"/>
          <w:sz w:val="24"/>
          <w:szCs w:val="24"/>
        </w:rPr>
      </w:pPr>
      <w:r>
        <w:rPr>
          <w:rFonts w:ascii="宋体" w:hAnsi="宋体" w:cs="Arial" w:hint="eastAsia"/>
          <w:sz w:val="24"/>
          <w:szCs w:val="24"/>
        </w:rPr>
        <w:t>·欧洲学分互认课程</w:t>
      </w:r>
    </w:p>
    <w:p w14:paraId="68EC3952" w14:textId="77777777" w:rsidR="00F767E1" w:rsidRDefault="00346C67">
      <w:pPr>
        <w:rPr>
          <w:rFonts w:ascii="宋体" w:hAnsi="宋体" w:cs="Arial"/>
          <w:sz w:val="24"/>
          <w:szCs w:val="24"/>
        </w:rPr>
      </w:pPr>
      <w:r>
        <w:rPr>
          <w:rFonts w:ascii="宋体" w:hAnsi="宋体" w:cs="Arial" w:hint="eastAsia"/>
          <w:sz w:val="24"/>
          <w:szCs w:val="24"/>
        </w:rPr>
        <w:t>·纯英文授课</w:t>
      </w:r>
    </w:p>
    <w:p w14:paraId="495FF8C6" w14:textId="77777777" w:rsidR="00F767E1" w:rsidRDefault="00346C67">
      <w:pPr>
        <w:rPr>
          <w:rFonts w:ascii="宋体" w:hAnsi="宋体" w:cs="Arial"/>
          <w:sz w:val="24"/>
          <w:szCs w:val="24"/>
        </w:rPr>
      </w:pPr>
      <w:r>
        <w:rPr>
          <w:rFonts w:ascii="宋体" w:hAnsi="宋体" w:cs="Arial" w:hint="eastAsia"/>
          <w:sz w:val="24"/>
          <w:szCs w:val="24"/>
        </w:rPr>
        <w:t>·与圣彼得堡理工大学的老师和来自世界各地的留学生深入交流对话</w:t>
      </w:r>
    </w:p>
    <w:p w14:paraId="01D792AF" w14:textId="77777777" w:rsidR="00F767E1" w:rsidRDefault="00346C67">
      <w:pPr>
        <w:rPr>
          <w:rFonts w:ascii="宋体" w:hAnsi="宋体" w:cs="Arial"/>
          <w:sz w:val="24"/>
          <w:szCs w:val="24"/>
        </w:rPr>
      </w:pPr>
      <w:r>
        <w:rPr>
          <w:rFonts w:ascii="宋体" w:hAnsi="宋体" w:cs="Arial" w:hint="eastAsia"/>
          <w:sz w:val="24"/>
          <w:szCs w:val="24"/>
        </w:rPr>
        <w:t>·额外的俄语基础增值课程学习</w:t>
      </w:r>
    </w:p>
    <w:p w14:paraId="4622F361" w14:textId="77777777" w:rsidR="00F767E1" w:rsidRDefault="00346C67">
      <w:pPr>
        <w:rPr>
          <w:rFonts w:ascii="宋体" w:hAnsi="宋体" w:cs="Arial"/>
          <w:sz w:val="24"/>
          <w:szCs w:val="24"/>
        </w:rPr>
      </w:pPr>
      <w:r>
        <w:rPr>
          <w:rFonts w:ascii="宋体" w:hAnsi="宋体" w:cs="Arial" w:hint="eastAsia"/>
          <w:sz w:val="24"/>
          <w:szCs w:val="24"/>
        </w:rPr>
        <w:t>·欧洲最美的城市之一：圣彼得堡城市风光</w:t>
      </w:r>
    </w:p>
    <w:p w14:paraId="45DFA5BC" w14:textId="77777777" w:rsidR="00F767E1" w:rsidRDefault="00F767E1">
      <w:pPr>
        <w:rPr>
          <w:rFonts w:ascii="宋体" w:hAnsi="宋体" w:cs="Arial"/>
          <w:sz w:val="24"/>
          <w:szCs w:val="24"/>
        </w:rPr>
      </w:pPr>
    </w:p>
    <w:p w14:paraId="2FE5F171" w14:textId="77777777" w:rsidR="00F767E1" w:rsidRDefault="00346C67">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三、项目时间</w:t>
      </w:r>
    </w:p>
    <w:p w14:paraId="236C5538" w14:textId="5A6070C2" w:rsidR="00F767E1" w:rsidRDefault="00346C67">
      <w:pPr>
        <w:pStyle w:val="a7"/>
        <w:spacing w:before="0" w:beforeAutospacing="0" w:after="270" w:afterAutospacing="0" w:line="332" w:lineRule="atLeast"/>
        <w:rPr>
          <w:rFonts w:cs="Arial"/>
          <w:color w:val="C0504D" w:themeColor="accent2"/>
        </w:rPr>
      </w:pPr>
      <w:r>
        <w:rPr>
          <w:rFonts w:cs="Arial" w:hint="eastAsia"/>
        </w:rPr>
        <w:t>1</w:t>
      </w:r>
      <w:r>
        <w:rPr>
          <w:rFonts w:cs="Arial"/>
        </w:rPr>
        <w:t>.</w:t>
      </w:r>
      <w:r>
        <w:rPr>
          <w:rFonts w:cs="Arial" w:hint="eastAsia"/>
        </w:rPr>
        <w:t>时间</w:t>
      </w:r>
      <w:r>
        <w:rPr>
          <w:rFonts w:cs="Arial"/>
        </w:rPr>
        <w:t>：</w:t>
      </w:r>
      <w:r>
        <w:rPr>
          <w:rFonts w:cs="Arial"/>
          <w:color w:val="C0504D" w:themeColor="accent2"/>
        </w:rPr>
        <w:t>20</w:t>
      </w:r>
      <w:r>
        <w:rPr>
          <w:rFonts w:cs="Arial" w:hint="eastAsia"/>
          <w:color w:val="C0504D" w:themeColor="accent2"/>
        </w:rPr>
        <w:t>20</w:t>
      </w:r>
      <w:r>
        <w:rPr>
          <w:rFonts w:cs="Arial"/>
          <w:color w:val="C0504D" w:themeColor="accent2"/>
        </w:rPr>
        <w:t>年6月底 - 9月初</w:t>
      </w:r>
      <w:bookmarkStart w:id="0" w:name="_GoBack"/>
      <w:bookmarkEnd w:id="0"/>
    </w:p>
    <w:tbl>
      <w:tblPr>
        <w:tblStyle w:val="a8"/>
        <w:tblW w:w="0" w:type="auto"/>
        <w:jc w:val="center"/>
        <w:tblLook w:val="04A0" w:firstRow="1" w:lastRow="0" w:firstColumn="1" w:lastColumn="0" w:noHBand="0" w:noVBand="1"/>
      </w:tblPr>
      <w:tblGrid>
        <w:gridCol w:w="2745"/>
        <w:gridCol w:w="1276"/>
        <w:gridCol w:w="1701"/>
      </w:tblGrid>
      <w:tr w:rsidR="007F22DA" w14:paraId="7173CC02" w14:textId="77777777" w:rsidTr="00071893">
        <w:trPr>
          <w:trHeight w:val="204"/>
          <w:jc w:val="center"/>
        </w:trPr>
        <w:tc>
          <w:tcPr>
            <w:tcW w:w="2745" w:type="dxa"/>
          </w:tcPr>
          <w:p w14:paraId="6AFD1E82" w14:textId="77777777" w:rsidR="007F22DA" w:rsidRDefault="007F22DA" w:rsidP="00071893">
            <w:pPr>
              <w:jc w:val="left"/>
              <w:rPr>
                <w:rFonts w:asciiTheme="minorEastAsia" w:hAnsiTheme="minorEastAsia"/>
                <w:szCs w:val="21"/>
              </w:rPr>
            </w:pPr>
            <w:r>
              <w:rPr>
                <w:rFonts w:asciiTheme="minorEastAsia" w:hAnsiTheme="minorEastAsia" w:hint="eastAsia"/>
                <w:szCs w:val="21"/>
              </w:rPr>
              <w:t>1.在俄罗斯经商</w:t>
            </w:r>
          </w:p>
        </w:tc>
        <w:tc>
          <w:tcPr>
            <w:tcW w:w="1276" w:type="dxa"/>
          </w:tcPr>
          <w:p w14:paraId="0922D551"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3周</w:t>
            </w:r>
          </w:p>
        </w:tc>
        <w:tc>
          <w:tcPr>
            <w:tcW w:w="1701" w:type="dxa"/>
          </w:tcPr>
          <w:p w14:paraId="185E3714"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2</w:t>
            </w:r>
          </w:p>
        </w:tc>
      </w:tr>
      <w:tr w:rsidR="007F22DA" w14:paraId="799C04CE" w14:textId="77777777" w:rsidTr="00071893">
        <w:trPr>
          <w:trHeight w:val="308"/>
          <w:jc w:val="center"/>
        </w:trPr>
        <w:tc>
          <w:tcPr>
            <w:tcW w:w="2745" w:type="dxa"/>
          </w:tcPr>
          <w:p w14:paraId="02666F74" w14:textId="77777777" w:rsidR="007F22DA" w:rsidRDefault="007F22DA" w:rsidP="00071893">
            <w:pPr>
              <w:jc w:val="left"/>
              <w:rPr>
                <w:rFonts w:asciiTheme="minorEastAsia" w:hAnsiTheme="minorEastAsia"/>
                <w:szCs w:val="21"/>
              </w:rPr>
            </w:pPr>
            <w:r>
              <w:rPr>
                <w:rFonts w:asciiTheme="minorEastAsia" w:hAnsiTheme="minorEastAsia" w:hint="eastAsia"/>
                <w:szCs w:val="21"/>
              </w:rPr>
              <w:t>2.物流与供应链管理</w:t>
            </w:r>
          </w:p>
        </w:tc>
        <w:tc>
          <w:tcPr>
            <w:tcW w:w="1276" w:type="dxa"/>
          </w:tcPr>
          <w:p w14:paraId="3D3A61F9"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03CD64AD"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5-26</w:t>
            </w:r>
          </w:p>
        </w:tc>
      </w:tr>
      <w:tr w:rsidR="007F22DA" w14:paraId="4A54A38F" w14:textId="77777777" w:rsidTr="00071893">
        <w:trPr>
          <w:trHeight w:val="264"/>
          <w:jc w:val="center"/>
        </w:trPr>
        <w:tc>
          <w:tcPr>
            <w:tcW w:w="2745" w:type="dxa"/>
          </w:tcPr>
          <w:p w14:paraId="7171495F" w14:textId="77777777" w:rsidR="007F22DA" w:rsidRDefault="007F22DA" w:rsidP="00071893">
            <w:pPr>
              <w:jc w:val="left"/>
              <w:rPr>
                <w:rFonts w:asciiTheme="minorEastAsia" w:hAnsiTheme="minorEastAsia"/>
                <w:szCs w:val="21"/>
              </w:rPr>
            </w:pPr>
            <w:r>
              <w:rPr>
                <w:rFonts w:asciiTheme="minorEastAsia" w:hAnsiTheme="minorEastAsia" w:hint="eastAsia"/>
                <w:szCs w:val="21"/>
              </w:rPr>
              <w:t>3.区域品牌</w:t>
            </w:r>
          </w:p>
        </w:tc>
        <w:tc>
          <w:tcPr>
            <w:tcW w:w="1276" w:type="dxa"/>
          </w:tcPr>
          <w:p w14:paraId="271D85A6"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329CF44B"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5-26</w:t>
            </w:r>
          </w:p>
        </w:tc>
      </w:tr>
      <w:tr w:rsidR="007F22DA" w14:paraId="58B74B40" w14:textId="77777777" w:rsidTr="00071893">
        <w:trPr>
          <w:trHeight w:val="348"/>
          <w:jc w:val="center"/>
        </w:trPr>
        <w:tc>
          <w:tcPr>
            <w:tcW w:w="2745" w:type="dxa"/>
          </w:tcPr>
          <w:p w14:paraId="2C137546" w14:textId="77777777" w:rsidR="007F22DA" w:rsidRDefault="007F22DA" w:rsidP="00071893">
            <w:pPr>
              <w:jc w:val="left"/>
              <w:rPr>
                <w:rFonts w:asciiTheme="minorEastAsia" w:hAnsiTheme="minorEastAsia"/>
                <w:szCs w:val="21"/>
              </w:rPr>
            </w:pPr>
            <w:r>
              <w:rPr>
                <w:rFonts w:asciiTheme="minorEastAsia" w:hAnsiTheme="minorEastAsia" w:hint="eastAsia"/>
                <w:szCs w:val="21"/>
              </w:rPr>
              <w:t>4.旅游创新营销技术</w:t>
            </w:r>
          </w:p>
        </w:tc>
        <w:tc>
          <w:tcPr>
            <w:tcW w:w="1276" w:type="dxa"/>
          </w:tcPr>
          <w:p w14:paraId="2B85B35D"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433EBBCC"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5-26</w:t>
            </w:r>
          </w:p>
        </w:tc>
      </w:tr>
      <w:tr w:rsidR="007F22DA" w14:paraId="670F6F62" w14:textId="77777777" w:rsidTr="00071893">
        <w:trPr>
          <w:trHeight w:val="288"/>
          <w:jc w:val="center"/>
        </w:trPr>
        <w:tc>
          <w:tcPr>
            <w:tcW w:w="2745" w:type="dxa"/>
          </w:tcPr>
          <w:p w14:paraId="0ACEB902" w14:textId="77777777" w:rsidR="007F22DA" w:rsidRDefault="007F22DA" w:rsidP="00071893">
            <w:pPr>
              <w:jc w:val="left"/>
              <w:rPr>
                <w:rFonts w:asciiTheme="minorEastAsia" w:hAnsiTheme="minorEastAsia"/>
                <w:szCs w:val="21"/>
              </w:rPr>
            </w:pPr>
            <w:r>
              <w:rPr>
                <w:rFonts w:asciiTheme="minorEastAsia" w:hAnsiTheme="minorEastAsia" w:hint="eastAsia"/>
                <w:szCs w:val="21"/>
              </w:rPr>
              <w:t>5国际人力资源管理</w:t>
            </w:r>
          </w:p>
        </w:tc>
        <w:tc>
          <w:tcPr>
            <w:tcW w:w="1276" w:type="dxa"/>
          </w:tcPr>
          <w:p w14:paraId="010202ED"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4536EC2E"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7月1</w:t>
            </w:r>
            <w:r>
              <w:rPr>
                <w:rFonts w:asciiTheme="minorEastAsia" w:hAnsiTheme="minorEastAsia"/>
                <w:sz w:val="20"/>
                <w:szCs w:val="20"/>
              </w:rPr>
              <w:t>5-26</w:t>
            </w:r>
          </w:p>
        </w:tc>
      </w:tr>
      <w:tr w:rsidR="007F22DA" w14:paraId="1021BBF1" w14:textId="77777777" w:rsidTr="00071893">
        <w:trPr>
          <w:trHeight w:val="324"/>
          <w:jc w:val="center"/>
        </w:trPr>
        <w:tc>
          <w:tcPr>
            <w:tcW w:w="2745" w:type="dxa"/>
          </w:tcPr>
          <w:p w14:paraId="563103A1" w14:textId="77777777" w:rsidR="007F22DA" w:rsidRDefault="007F22DA" w:rsidP="00071893">
            <w:pPr>
              <w:jc w:val="left"/>
              <w:rPr>
                <w:rFonts w:asciiTheme="minorEastAsia" w:hAnsiTheme="minorEastAsia"/>
                <w:szCs w:val="21"/>
              </w:rPr>
            </w:pPr>
            <w:r>
              <w:rPr>
                <w:rFonts w:asciiTheme="minorEastAsia" w:hAnsiTheme="minorEastAsia" w:hint="eastAsia"/>
                <w:szCs w:val="21"/>
              </w:rPr>
              <w:t>6.国际业务分析</w:t>
            </w:r>
          </w:p>
        </w:tc>
        <w:tc>
          <w:tcPr>
            <w:tcW w:w="1276" w:type="dxa"/>
          </w:tcPr>
          <w:p w14:paraId="0C1A636B"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6B64ABDA"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8月1</w:t>
            </w:r>
            <w:r>
              <w:rPr>
                <w:rFonts w:asciiTheme="minorEastAsia" w:hAnsiTheme="minorEastAsia"/>
                <w:sz w:val="20"/>
                <w:szCs w:val="20"/>
              </w:rPr>
              <w:t>9-30</w:t>
            </w:r>
          </w:p>
        </w:tc>
      </w:tr>
      <w:tr w:rsidR="007F22DA" w14:paraId="69514F02" w14:textId="77777777" w:rsidTr="00071893">
        <w:trPr>
          <w:trHeight w:val="276"/>
          <w:jc w:val="center"/>
        </w:trPr>
        <w:tc>
          <w:tcPr>
            <w:tcW w:w="2745" w:type="dxa"/>
          </w:tcPr>
          <w:p w14:paraId="7933B5D5" w14:textId="77777777" w:rsidR="007F22DA" w:rsidRDefault="007F22DA" w:rsidP="00071893">
            <w:pPr>
              <w:jc w:val="left"/>
              <w:rPr>
                <w:rFonts w:asciiTheme="minorEastAsia" w:hAnsiTheme="minorEastAsia"/>
                <w:szCs w:val="21"/>
              </w:rPr>
            </w:pPr>
            <w:r>
              <w:rPr>
                <w:rFonts w:asciiTheme="minorEastAsia" w:hAnsiTheme="minorEastAsia" w:hint="eastAsia"/>
                <w:szCs w:val="21"/>
              </w:rPr>
              <w:t>7.创业与技术领导</w:t>
            </w:r>
          </w:p>
        </w:tc>
        <w:tc>
          <w:tcPr>
            <w:tcW w:w="1276" w:type="dxa"/>
          </w:tcPr>
          <w:p w14:paraId="070C3C65"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2周</w:t>
            </w:r>
          </w:p>
        </w:tc>
        <w:tc>
          <w:tcPr>
            <w:tcW w:w="1701" w:type="dxa"/>
          </w:tcPr>
          <w:p w14:paraId="7B7597E6"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9月2-</w:t>
            </w:r>
            <w:r>
              <w:rPr>
                <w:rFonts w:asciiTheme="minorEastAsia" w:hAnsiTheme="minorEastAsia"/>
                <w:sz w:val="20"/>
                <w:szCs w:val="20"/>
              </w:rPr>
              <w:t>12</w:t>
            </w:r>
          </w:p>
        </w:tc>
      </w:tr>
      <w:tr w:rsidR="007F22DA" w14:paraId="7AEFD0A6" w14:textId="77777777" w:rsidTr="00071893">
        <w:trPr>
          <w:trHeight w:val="295"/>
          <w:jc w:val="center"/>
        </w:trPr>
        <w:tc>
          <w:tcPr>
            <w:tcW w:w="2745" w:type="dxa"/>
          </w:tcPr>
          <w:p w14:paraId="6F50F4B0" w14:textId="77777777" w:rsidR="007F22DA" w:rsidRDefault="007F22DA" w:rsidP="00071893">
            <w:pPr>
              <w:jc w:val="left"/>
              <w:rPr>
                <w:rFonts w:asciiTheme="minorEastAsia" w:hAnsiTheme="minorEastAsia"/>
                <w:szCs w:val="21"/>
              </w:rPr>
            </w:pPr>
            <w:r>
              <w:rPr>
                <w:rFonts w:asciiTheme="minorEastAsia" w:hAnsiTheme="minorEastAsia" w:hint="eastAsia"/>
                <w:szCs w:val="21"/>
              </w:rPr>
              <w:t>8.国际战略管理</w:t>
            </w:r>
          </w:p>
        </w:tc>
        <w:tc>
          <w:tcPr>
            <w:tcW w:w="1276" w:type="dxa"/>
          </w:tcPr>
          <w:p w14:paraId="04B02925" w14:textId="77777777" w:rsidR="007F22DA" w:rsidRDefault="007F22DA" w:rsidP="00071893">
            <w:pPr>
              <w:jc w:val="center"/>
              <w:rPr>
                <w:rFonts w:asciiTheme="minorEastAsia" w:hAnsiTheme="minorEastAsia"/>
                <w:sz w:val="20"/>
                <w:szCs w:val="20"/>
              </w:rPr>
            </w:pPr>
            <w:r>
              <w:rPr>
                <w:rFonts w:asciiTheme="minorEastAsia" w:hAnsiTheme="minorEastAsia" w:hint="eastAsia"/>
                <w:sz w:val="20"/>
                <w:szCs w:val="20"/>
              </w:rPr>
              <w:t>1周</w:t>
            </w:r>
            <w:r>
              <w:rPr>
                <w:rFonts w:asciiTheme="minorEastAsia" w:hAnsiTheme="minorEastAsia"/>
                <w:sz w:val="20"/>
                <w:szCs w:val="20"/>
              </w:rPr>
              <w:t xml:space="preserve"> </w:t>
            </w:r>
          </w:p>
        </w:tc>
        <w:tc>
          <w:tcPr>
            <w:tcW w:w="1701" w:type="dxa"/>
          </w:tcPr>
          <w:p w14:paraId="75272CD5" w14:textId="77777777" w:rsidR="007F22DA" w:rsidRDefault="007F22DA" w:rsidP="00071893">
            <w:pPr>
              <w:jc w:val="center"/>
              <w:rPr>
                <w:rFonts w:asciiTheme="minorEastAsia" w:hAnsiTheme="minorEastAsia" w:hint="eastAsia"/>
                <w:sz w:val="20"/>
                <w:szCs w:val="20"/>
              </w:rPr>
            </w:pPr>
            <w:r>
              <w:rPr>
                <w:rFonts w:asciiTheme="minorEastAsia" w:hAnsiTheme="minorEastAsia" w:hint="eastAsia"/>
                <w:sz w:val="20"/>
                <w:szCs w:val="20"/>
              </w:rPr>
              <w:t>9月1</w:t>
            </w:r>
            <w:r>
              <w:rPr>
                <w:rFonts w:asciiTheme="minorEastAsia" w:hAnsiTheme="minorEastAsia"/>
                <w:sz w:val="20"/>
                <w:szCs w:val="20"/>
              </w:rPr>
              <w:t>3-20</w:t>
            </w:r>
          </w:p>
        </w:tc>
      </w:tr>
    </w:tbl>
    <w:p w14:paraId="40D29DD0" w14:textId="77777777" w:rsidR="007F22DA" w:rsidRDefault="007F22DA">
      <w:pPr>
        <w:pStyle w:val="a7"/>
        <w:spacing w:before="0" w:beforeAutospacing="0" w:after="270" w:afterAutospacing="0" w:line="332" w:lineRule="atLeast"/>
        <w:rPr>
          <w:rFonts w:cs="Arial" w:hint="eastAsia"/>
        </w:rPr>
      </w:pPr>
    </w:p>
    <w:p w14:paraId="0E0DFEAB" w14:textId="77777777" w:rsidR="00F767E1" w:rsidRDefault="00346C67">
      <w:pPr>
        <w:pStyle w:val="a7"/>
        <w:spacing w:before="0" w:beforeAutospacing="0" w:after="270" w:afterAutospacing="0" w:line="332" w:lineRule="atLeast"/>
        <w:rPr>
          <w:rFonts w:cs="Arial"/>
        </w:rPr>
      </w:pPr>
      <w:r>
        <w:rPr>
          <w:rFonts w:cs="Arial" w:hint="eastAsia"/>
        </w:rPr>
        <w:t>2</w:t>
      </w:r>
      <w:r>
        <w:rPr>
          <w:rFonts w:cs="Arial"/>
        </w:rPr>
        <w:t>.地点：</w:t>
      </w:r>
      <w:r>
        <w:rPr>
          <w:rFonts w:cs="Arial" w:hint="eastAsia"/>
        </w:rPr>
        <w:t>俄罗斯圣彼得堡市</w:t>
      </w:r>
    </w:p>
    <w:p w14:paraId="49EF97E0" w14:textId="77777777" w:rsidR="00F767E1" w:rsidRDefault="00346C67">
      <w:pPr>
        <w:pStyle w:val="a7"/>
        <w:spacing w:before="0" w:beforeAutospacing="0" w:after="270" w:afterAutospacing="0" w:line="332" w:lineRule="atLeast"/>
        <w:ind w:left="480" w:hangingChars="200" w:hanging="480"/>
        <w:rPr>
          <w:rFonts w:cs="Arial"/>
          <w:color w:val="C0504D" w:themeColor="accent2"/>
        </w:rPr>
      </w:pPr>
      <w:r>
        <w:rPr>
          <w:rFonts w:cs="Arial" w:hint="eastAsia"/>
        </w:rPr>
        <w:t>3</w:t>
      </w:r>
      <w:r>
        <w:rPr>
          <w:rFonts w:cs="Arial"/>
        </w:rPr>
        <w:t>.</w:t>
      </w:r>
      <w:r>
        <w:rPr>
          <w:rFonts w:cs="Arial" w:hint="eastAsia"/>
          <w:color w:val="C0504D" w:themeColor="accent2"/>
        </w:rPr>
        <w:t>单人报名则在规定时间内到达俄罗斯圣彼得堡市机场后由专人接送至宿舍。</w:t>
      </w:r>
    </w:p>
    <w:p w14:paraId="07A2373B" w14:textId="77777777" w:rsidR="00F767E1" w:rsidRDefault="00346C67">
      <w:pPr>
        <w:pStyle w:val="a7"/>
        <w:spacing w:before="0" w:beforeAutospacing="0" w:after="270" w:afterAutospacing="0" w:line="332" w:lineRule="atLeast"/>
        <w:ind w:firstLineChars="100" w:firstLine="240"/>
        <w:rPr>
          <w:rFonts w:cs="Arial"/>
        </w:rPr>
      </w:pPr>
      <w:r>
        <w:rPr>
          <w:rFonts w:cs="Arial" w:hint="eastAsia"/>
        </w:rPr>
        <w:lastRenderedPageBreak/>
        <w:t>单个专业项目报名达到1</w:t>
      </w:r>
      <w:r>
        <w:rPr>
          <w:rFonts w:cs="Arial"/>
        </w:rPr>
        <w:t>5</w:t>
      </w:r>
      <w:r>
        <w:rPr>
          <w:rFonts w:cs="Arial" w:hint="eastAsia"/>
        </w:rPr>
        <w:t>人可自行成团选择项目实行日期。</w:t>
      </w:r>
      <w:r>
        <w:rPr>
          <w:rFonts w:cs="Arial"/>
        </w:rPr>
        <w:t>（</w:t>
      </w:r>
      <w:r>
        <w:rPr>
          <w:rFonts w:cs="Arial"/>
          <w:b/>
        </w:rPr>
        <w:t>确保不影响期末考试和导师科研的安排，方可报名参加</w:t>
      </w:r>
      <w:r>
        <w:rPr>
          <w:rFonts w:cs="Arial"/>
        </w:rPr>
        <w:t>）</w:t>
      </w:r>
    </w:p>
    <w:p w14:paraId="752D9784" w14:textId="77777777" w:rsidR="00F767E1" w:rsidRDefault="00346C67">
      <w:pPr>
        <w:pStyle w:val="a7"/>
        <w:numPr>
          <w:ilvl w:val="0"/>
          <w:numId w:val="2"/>
        </w:numPr>
        <w:spacing w:before="0" w:beforeAutospacing="0" w:after="270" w:afterAutospacing="0" w:line="332" w:lineRule="atLeast"/>
        <w:rPr>
          <w:rFonts w:cs="Arial"/>
          <w:b/>
          <w:bCs/>
          <w:color w:val="548DD4" w:themeColor="text2" w:themeTint="99"/>
          <w:sz w:val="28"/>
          <w:szCs w:val="28"/>
        </w:rPr>
      </w:pPr>
      <w:r>
        <w:rPr>
          <w:rFonts w:cs="Arial" w:hint="eastAsia"/>
          <w:b/>
          <w:bCs/>
          <w:color w:val="548DD4" w:themeColor="text2" w:themeTint="99"/>
          <w:sz w:val="28"/>
          <w:szCs w:val="28"/>
        </w:rPr>
        <w:t>项目费用：</w:t>
      </w:r>
    </w:p>
    <w:p w14:paraId="711A8EEC" w14:textId="77777777" w:rsidR="00F767E1" w:rsidRDefault="00346C67">
      <w:pPr>
        <w:pStyle w:val="ab"/>
        <w:numPr>
          <w:ilvl w:val="0"/>
          <w:numId w:val="3"/>
        </w:numPr>
        <w:spacing w:after="100" w:afterAutospacing="1"/>
        <w:ind w:firstLineChars="0"/>
        <w:rPr>
          <w:rFonts w:ascii="宋体" w:hAnsi="宋体" w:cs="Arial"/>
          <w:sz w:val="24"/>
          <w:szCs w:val="24"/>
        </w:rPr>
      </w:pPr>
      <w:r>
        <w:rPr>
          <w:rFonts w:ascii="宋体" w:hAnsi="宋体" w:cs="Arial" w:hint="eastAsia"/>
          <w:sz w:val="24"/>
          <w:szCs w:val="24"/>
        </w:rPr>
        <w:t>每周300</w:t>
      </w:r>
      <w:r>
        <w:rPr>
          <w:rFonts w:ascii="宋体" w:hAnsi="宋体" w:cs="Arial"/>
          <w:sz w:val="24"/>
          <w:szCs w:val="24"/>
        </w:rPr>
        <w:t>欧元</w:t>
      </w:r>
      <w:r>
        <w:rPr>
          <w:rFonts w:ascii="宋体" w:hAnsi="宋体" w:cs="Arial" w:hint="eastAsia"/>
          <w:sz w:val="24"/>
          <w:szCs w:val="24"/>
        </w:rPr>
        <w:t>（含税）</w:t>
      </w:r>
      <w:r>
        <w:rPr>
          <w:rFonts w:ascii="宋体" w:hAnsi="宋体" w:cs="Arial"/>
          <w:sz w:val="24"/>
          <w:szCs w:val="24"/>
        </w:rPr>
        <w:t>，</w:t>
      </w:r>
      <w:r>
        <w:rPr>
          <w:rFonts w:ascii="宋体" w:hAnsi="宋体" w:cs="Arial" w:hint="eastAsia"/>
          <w:sz w:val="24"/>
          <w:szCs w:val="24"/>
        </w:rPr>
        <w:t>住宿每人10欧元/天（含税），邀请函及办理签证服务费1500元，接送机费用每人500元。</w:t>
      </w:r>
    </w:p>
    <w:p w14:paraId="22E9EA33" w14:textId="77777777" w:rsidR="00F767E1" w:rsidRDefault="00F767E1">
      <w:pPr>
        <w:pStyle w:val="ab"/>
        <w:ind w:left="360" w:firstLineChars="0" w:firstLine="0"/>
      </w:pPr>
    </w:p>
    <w:p w14:paraId="02CA60C0" w14:textId="77777777" w:rsidR="00F767E1" w:rsidRDefault="00F767E1">
      <w:pPr>
        <w:pStyle w:val="ab"/>
        <w:ind w:left="360" w:firstLineChars="0" w:firstLine="0"/>
      </w:pPr>
    </w:p>
    <w:p w14:paraId="28EE5E66" w14:textId="77777777" w:rsidR="00F767E1" w:rsidRDefault="00F767E1">
      <w:pPr>
        <w:pStyle w:val="ab"/>
        <w:ind w:left="360" w:firstLineChars="0" w:firstLine="0"/>
      </w:pPr>
    </w:p>
    <w:p w14:paraId="5BA82ED2" w14:textId="77777777" w:rsidR="00F767E1" w:rsidRDefault="00346C67">
      <w:pPr>
        <w:pStyle w:val="ab"/>
        <w:ind w:left="360" w:firstLineChars="0" w:firstLine="0"/>
      </w:pPr>
      <w:r>
        <w:rPr>
          <w:rFonts w:hint="eastAsia"/>
        </w:rPr>
        <w:t>三周项目费用</w:t>
      </w:r>
    </w:p>
    <w:tbl>
      <w:tblPr>
        <w:tblStyle w:val="a8"/>
        <w:tblW w:w="0" w:type="auto"/>
        <w:tblLook w:val="04A0" w:firstRow="1" w:lastRow="0" w:firstColumn="1" w:lastColumn="0" w:noHBand="0" w:noVBand="1"/>
      </w:tblPr>
      <w:tblGrid>
        <w:gridCol w:w="2840"/>
        <w:gridCol w:w="2841"/>
      </w:tblGrid>
      <w:tr w:rsidR="00F767E1" w14:paraId="2CDC85F2" w14:textId="77777777">
        <w:tc>
          <w:tcPr>
            <w:tcW w:w="2840" w:type="dxa"/>
          </w:tcPr>
          <w:p w14:paraId="5E190EDF" w14:textId="77777777" w:rsidR="00F767E1" w:rsidRDefault="00346C67">
            <w:pPr>
              <w:jc w:val="center"/>
            </w:pPr>
            <w:r>
              <w:rPr>
                <w:rFonts w:hint="eastAsia"/>
              </w:rPr>
              <w:t>收费明细</w:t>
            </w:r>
          </w:p>
        </w:tc>
        <w:tc>
          <w:tcPr>
            <w:tcW w:w="2841" w:type="dxa"/>
          </w:tcPr>
          <w:p w14:paraId="025C6006" w14:textId="77777777" w:rsidR="00F767E1" w:rsidRDefault="00346C67">
            <w:pPr>
              <w:jc w:val="center"/>
            </w:pPr>
            <w:r>
              <w:rPr>
                <w:rFonts w:hint="eastAsia"/>
              </w:rPr>
              <w:t>金额（含税）</w:t>
            </w:r>
          </w:p>
        </w:tc>
      </w:tr>
      <w:tr w:rsidR="00F767E1" w14:paraId="3B54B56F" w14:textId="77777777">
        <w:tc>
          <w:tcPr>
            <w:tcW w:w="2840" w:type="dxa"/>
          </w:tcPr>
          <w:p w14:paraId="230B5E80" w14:textId="77777777" w:rsidR="00F767E1" w:rsidRDefault="00346C67">
            <w:pPr>
              <w:jc w:val="center"/>
            </w:pPr>
            <w:r>
              <w:rPr>
                <w:rFonts w:hint="eastAsia"/>
              </w:rPr>
              <w:t>项目费</w:t>
            </w:r>
          </w:p>
        </w:tc>
        <w:tc>
          <w:tcPr>
            <w:tcW w:w="2841" w:type="dxa"/>
          </w:tcPr>
          <w:p w14:paraId="063506DB" w14:textId="77777777" w:rsidR="00F767E1" w:rsidRDefault="00346C67">
            <w:pPr>
              <w:jc w:val="center"/>
            </w:pPr>
            <w:r>
              <w:rPr>
                <w:rFonts w:hint="eastAsia"/>
              </w:rPr>
              <w:t>9</w:t>
            </w:r>
            <w:r>
              <w:t>00</w:t>
            </w:r>
            <w:r>
              <w:rPr>
                <w:rFonts w:hint="eastAsia"/>
              </w:rPr>
              <w:t>欧</w:t>
            </w:r>
          </w:p>
        </w:tc>
      </w:tr>
      <w:tr w:rsidR="00F767E1" w14:paraId="10A8C945" w14:textId="77777777">
        <w:tc>
          <w:tcPr>
            <w:tcW w:w="2840" w:type="dxa"/>
          </w:tcPr>
          <w:p w14:paraId="3BC12DCE" w14:textId="77777777" w:rsidR="00F767E1" w:rsidRDefault="00346C67">
            <w:pPr>
              <w:jc w:val="center"/>
            </w:pPr>
            <w:r>
              <w:rPr>
                <w:rFonts w:hint="eastAsia"/>
              </w:rPr>
              <w:t>住宿费</w:t>
            </w:r>
          </w:p>
        </w:tc>
        <w:tc>
          <w:tcPr>
            <w:tcW w:w="2841" w:type="dxa"/>
          </w:tcPr>
          <w:p w14:paraId="7D070070" w14:textId="77777777" w:rsidR="00F767E1" w:rsidRDefault="00346C67">
            <w:pPr>
              <w:jc w:val="center"/>
            </w:pPr>
            <w:r>
              <w:rPr>
                <w:rFonts w:hint="eastAsia"/>
              </w:rPr>
              <w:t>2</w:t>
            </w:r>
            <w:r>
              <w:t>10</w:t>
            </w:r>
            <w:r>
              <w:rPr>
                <w:rFonts w:hint="eastAsia"/>
              </w:rPr>
              <w:t>欧</w:t>
            </w:r>
          </w:p>
        </w:tc>
      </w:tr>
      <w:tr w:rsidR="00F767E1" w14:paraId="5AD4D911" w14:textId="77777777">
        <w:tc>
          <w:tcPr>
            <w:tcW w:w="2840" w:type="dxa"/>
          </w:tcPr>
          <w:p w14:paraId="363E03DB" w14:textId="77777777" w:rsidR="00F767E1" w:rsidRDefault="00346C67">
            <w:pPr>
              <w:jc w:val="center"/>
            </w:pPr>
            <w:r>
              <w:rPr>
                <w:rFonts w:hint="eastAsia"/>
              </w:rPr>
              <w:t>邀请函及办理签证费</w:t>
            </w:r>
          </w:p>
        </w:tc>
        <w:tc>
          <w:tcPr>
            <w:tcW w:w="2841" w:type="dxa"/>
          </w:tcPr>
          <w:p w14:paraId="0426AD59" w14:textId="77777777" w:rsidR="00F767E1" w:rsidRDefault="00346C67">
            <w:pPr>
              <w:jc w:val="center"/>
            </w:pPr>
            <w:r>
              <w:rPr>
                <w:rFonts w:hint="eastAsia"/>
              </w:rPr>
              <w:t>1</w:t>
            </w:r>
            <w:r>
              <w:t>500</w:t>
            </w:r>
            <w:r>
              <w:rPr>
                <w:rFonts w:hint="eastAsia"/>
              </w:rPr>
              <w:t>¥</w:t>
            </w:r>
          </w:p>
        </w:tc>
      </w:tr>
      <w:tr w:rsidR="00F767E1" w14:paraId="6563A748" w14:textId="77777777">
        <w:tc>
          <w:tcPr>
            <w:tcW w:w="2840" w:type="dxa"/>
          </w:tcPr>
          <w:p w14:paraId="329841AF" w14:textId="77777777" w:rsidR="00F767E1" w:rsidRDefault="00346C67">
            <w:pPr>
              <w:jc w:val="center"/>
            </w:pPr>
            <w:r>
              <w:rPr>
                <w:rFonts w:hint="eastAsia"/>
              </w:rPr>
              <w:t>接送机费</w:t>
            </w:r>
          </w:p>
        </w:tc>
        <w:tc>
          <w:tcPr>
            <w:tcW w:w="2841" w:type="dxa"/>
          </w:tcPr>
          <w:p w14:paraId="161CAE9E" w14:textId="77777777" w:rsidR="00F767E1" w:rsidRDefault="00346C67">
            <w:pPr>
              <w:jc w:val="center"/>
            </w:pPr>
            <w:r>
              <w:rPr>
                <w:rFonts w:hint="eastAsia"/>
              </w:rPr>
              <w:t>5</w:t>
            </w:r>
            <w:r>
              <w:t>00</w:t>
            </w:r>
            <w:r>
              <w:rPr>
                <w:rFonts w:hint="eastAsia"/>
              </w:rPr>
              <w:t>¥</w:t>
            </w:r>
          </w:p>
        </w:tc>
      </w:tr>
    </w:tbl>
    <w:p w14:paraId="3B1564BA" w14:textId="77777777" w:rsidR="00F767E1" w:rsidRDefault="00F767E1">
      <w:pPr>
        <w:pStyle w:val="ab"/>
        <w:ind w:left="360" w:firstLineChars="0" w:firstLine="0"/>
      </w:pPr>
    </w:p>
    <w:p w14:paraId="3EC5F8CE" w14:textId="77777777" w:rsidR="00F767E1" w:rsidRDefault="00346C67">
      <w:pPr>
        <w:pStyle w:val="ab"/>
        <w:ind w:left="360" w:firstLineChars="0" w:firstLine="0"/>
      </w:pPr>
      <w:r>
        <w:rPr>
          <w:rFonts w:hint="eastAsia"/>
        </w:rPr>
        <w:t>两周项目费用</w:t>
      </w:r>
    </w:p>
    <w:tbl>
      <w:tblPr>
        <w:tblStyle w:val="a8"/>
        <w:tblW w:w="0" w:type="auto"/>
        <w:tblLook w:val="04A0" w:firstRow="1" w:lastRow="0" w:firstColumn="1" w:lastColumn="0" w:noHBand="0" w:noVBand="1"/>
      </w:tblPr>
      <w:tblGrid>
        <w:gridCol w:w="2840"/>
        <w:gridCol w:w="2841"/>
      </w:tblGrid>
      <w:tr w:rsidR="00F767E1" w14:paraId="39165EE4" w14:textId="77777777">
        <w:tc>
          <w:tcPr>
            <w:tcW w:w="2840" w:type="dxa"/>
          </w:tcPr>
          <w:p w14:paraId="4BE6CA61" w14:textId="77777777" w:rsidR="00F767E1" w:rsidRDefault="00346C67">
            <w:pPr>
              <w:jc w:val="center"/>
            </w:pPr>
            <w:r>
              <w:rPr>
                <w:rFonts w:hint="eastAsia"/>
              </w:rPr>
              <w:t>收费明细</w:t>
            </w:r>
          </w:p>
        </w:tc>
        <w:tc>
          <w:tcPr>
            <w:tcW w:w="2841" w:type="dxa"/>
          </w:tcPr>
          <w:p w14:paraId="6FEED961" w14:textId="77777777" w:rsidR="00F767E1" w:rsidRDefault="00346C67">
            <w:pPr>
              <w:jc w:val="center"/>
            </w:pPr>
            <w:r>
              <w:rPr>
                <w:rFonts w:hint="eastAsia"/>
              </w:rPr>
              <w:t>金额（含税）</w:t>
            </w:r>
          </w:p>
        </w:tc>
      </w:tr>
      <w:tr w:rsidR="00F767E1" w14:paraId="1298A6EB" w14:textId="77777777">
        <w:tc>
          <w:tcPr>
            <w:tcW w:w="2840" w:type="dxa"/>
          </w:tcPr>
          <w:p w14:paraId="2A432606" w14:textId="77777777" w:rsidR="00F767E1" w:rsidRDefault="00346C67">
            <w:pPr>
              <w:jc w:val="center"/>
            </w:pPr>
            <w:r>
              <w:rPr>
                <w:rFonts w:hint="eastAsia"/>
              </w:rPr>
              <w:t>项目费</w:t>
            </w:r>
          </w:p>
        </w:tc>
        <w:tc>
          <w:tcPr>
            <w:tcW w:w="2841" w:type="dxa"/>
          </w:tcPr>
          <w:p w14:paraId="6D167BCF" w14:textId="77777777" w:rsidR="00F767E1" w:rsidRDefault="00346C67">
            <w:pPr>
              <w:jc w:val="center"/>
            </w:pPr>
            <w:r>
              <w:rPr>
                <w:rFonts w:hint="eastAsia"/>
              </w:rPr>
              <w:t>6</w:t>
            </w:r>
            <w:r>
              <w:t>00</w:t>
            </w:r>
            <w:r>
              <w:rPr>
                <w:rFonts w:hint="eastAsia"/>
              </w:rPr>
              <w:t>欧</w:t>
            </w:r>
          </w:p>
        </w:tc>
      </w:tr>
      <w:tr w:rsidR="00F767E1" w14:paraId="219C3F02" w14:textId="77777777">
        <w:tc>
          <w:tcPr>
            <w:tcW w:w="2840" w:type="dxa"/>
          </w:tcPr>
          <w:p w14:paraId="05483C73" w14:textId="77777777" w:rsidR="00F767E1" w:rsidRDefault="00346C67">
            <w:pPr>
              <w:jc w:val="center"/>
            </w:pPr>
            <w:r>
              <w:rPr>
                <w:rFonts w:hint="eastAsia"/>
              </w:rPr>
              <w:t>住宿费</w:t>
            </w:r>
          </w:p>
        </w:tc>
        <w:tc>
          <w:tcPr>
            <w:tcW w:w="2841" w:type="dxa"/>
          </w:tcPr>
          <w:p w14:paraId="3F43A84C" w14:textId="77777777" w:rsidR="00F767E1" w:rsidRDefault="00346C67">
            <w:pPr>
              <w:jc w:val="center"/>
            </w:pPr>
            <w:r>
              <w:rPr>
                <w:rFonts w:hint="eastAsia"/>
              </w:rPr>
              <w:t>1</w:t>
            </w:r>
            <w:r>
              <w:t>40</w:t>
            </w:r>
            <w:r>
              <w:rPr>
                <w:rFonts w:hint="eastAsia"/>
              </w:rPr>
              <w:t>欧</w:t>
            </w:r>
          </w:p>
        </w:tc>
      </w:tr>
      <w:tr w:rsidR="00F767E1" w14:paraId="1AA27D6A" w14:textId="77777777">
        <w:tc>
          <w:tcPr>
            <w:tcW w:w="2840" w:type="dxa"/>
          </w:tcPr>
          <w:p w14:paraId="0229E993" w14:textId="77777777" w:rsidR="00F767E1" w:rsidRDefault="00346C67">
            <w:pPr>
              <w:jc w:val="center"/>
            </w:pPr>
            <w:r>
              <w:rPr>
                <w:rFonts w:hint="eastAsia"/>
              </w:rPr>
              <w:t>邀请函及办理签证费</w:t>
            </w:r>
          </w:p>
        </w:tc>
        <w:tc>
          <w:tcPr>
            <w:tcW w:w="2841" w:type="dxa"/>
          </w:tcPr>
          <w:p w14:paraId="1CF26892" w14:textId="77777777" w:rsidR="00F767E1" w:rsidRDefault="00346C67">
            <w:pPr>
              <w:jc w:val="center"/>
            </w:pPr>
            <w:r>
              <w:rPr>
                <w:rFonts w:hint="eastAsia"/>
              </w:rPr>
              <w:t>1</w:t>
            </w:r>
            <w:r>
              <w:t>500</w:t>
            </w:r>
            <w:r>
              <w:rPr>
                <w:rFonts w:hint="eastAsia"/>
              </w:rPr>
              <w:t>¥</w:t>
            </w:r>
          </w:p>
        </w:tc>
      </w:tr>
      <w:tr w:rsidR="00F767E1" w14:paraId="0ABAAFA1" w14:textId="77777777">
        <w:tc>
          <w:tcPr>
            <w:tcW w:w="2840" w:type="dxa"/>
          </w:tcPr>
          <w:p w14:paraId="66B203DA" w14:textId="77777777" w:rsidR="00F767E1" w:rsidRDefault="00346C67">
            <w:pPr>
              <w:jc w:val="center"/>
            </w:pPr>
            <w:r>
              <w:rPr>
                <w:rFonts w:hint="eastAsia"/>
              </w:rPr>
              <w:t>接送机费</w:t>
            </w:r>
          </w:p>
        </w:tc>
        <w:tc>
          <w:tcPr>
            <w:tcW w:w="2841" w:type="dxa"/>
          </w:tcPr>
          <w:p w14:paraId="564AB2D0" w14:textId="77777777" w:rsidR="00F767E1" w:rsidRDefault="00346C67">
            <w:pPr>
              <w:jc w:val="center"/>
            </w:pPr>
            <w:r>
              <w:rPr>
                <w:rFonts w:hint="eastAsia"/>
              </w:rPr>
              <w:t>5</w:t>
            </w:r>
            <w:r>
              <w:t>00</w:t>
            </w:r>
            <w:r>
              <w:rPr>
                <w:rFonts w:hint="eastAsia"/>
              </w:rPr>
              <w:t>¥</w:t>
            </w:r>
          </w:p>
        </w:tc>
      </w:tr>
    </w:tbl>
    <w:p w14:paraId="36F073B4" w14:textId="77777777" w:rsidR="00F767E1" w:rsidRDefault="00F767E1">
      <w:pPr>
        <w:pStyle w:val="ab"/>
        <w:spacing w:after="100" w:afterAutospacing="1"/>
        <w:ind w:left="360" w:firstLineChars="0" w:firstLine="0"/>
        <w:rPr>
          <w:rFonts w:ascii="宋体" w:hAnsi="宋体" w:cs="Arial"/>
          <w:sz w:val="24"/>
          <w:szCs w:val="24"/>
        </w:rPr>
      </w:pPr>
    </w:p>
    <w:p w14:paraId="41938D6B" w14:textId="77777777" w:rsidR="00F767E1" w:rsidRDefault="00346C67">
      <w:pPr>
        <w:pStyle w:val="ab"/>
        <w:numPr>
          <w:ilvl w:val="0"/>
          <w:numId w:val="3"/>
        </w:numPr>
        <w:spacing w:after="270" w:line="332" w:lineRule="atLeast"/>
        <w:ind w:firstLineChars="0"/>
        <w:rPr>
          <w:rFonts w:ascii="宋体" w:hAnsi="宋体" w:cs="Arial"/>
          <w:sz w:val="24"/>
          <w:szCs w:val="24"/>
        </w:rPr>
      </w:pPr>
      <w:r>
        <w:rPr>
          <w:rFonts w:ascii="宋体" w:hAnsi="宋体" w:cs="Arial"/>
          <w:sz w:val="24"/>
          <w:szCs w:val="24"/>
        </w:rPr>
        <w:t>其他：</w:t>
      </w:r>
      <w:r>
        <w:rPr>
          <w:rFonts w:hint="eastAsia"/>
        </w:rPr>
        <w:t>学生个人承担费用</w:t>
      </w:r>
    </w:p>
    <w:tbl>
      <w:tblPr>
        <w:tblStyle w:val="a8"/>
        <w:tblW w:w="0" w:type="auto"/>
        <w:tblLook w:val="04A0" w:firstRow="1" w:lastRow="0" w:firstColumn="1" w:lastColumn="0" w:noHBand="0" w:noVBand="1"/>
      </w:tblPr>
      <w:tblGrid>
        <w:gridCol w:w="2820"/>
        <w:gridCol w:w="2820"/>
      </w:tblGrid>
      <w:tr w:rsidR="00F767E1" w14:paraId="1D34C415" w14:textId="77777777">
        <w:trPr>
          <w:trHeight w:val="344"/>
        </w:trPr>
        <w:tc>
          <w:tcPr>
            <w:tcW w:w="2820" w:type="dxa"/>
          </w:tcPr>
          <w:p w14:paraId="54A51138" w14:textId="77777777" w:rsidR="00F767E1" w:rsidRDefault="00346C67">
            <w:pPr>
              <w:jc w:val="center"/>
            </w:pPr>
            <w:r>
              <w:rPr>
                <w:rFonts w:hint="eastAsia"/>
              </w:rPr>
              <w:t>费用明细</w:t>
            </w:r>
          </w:p>
        </w:tc>
        <w:tc>
          <w:tcPr>
            <w:tcW w:w="2820" w:type="dxa"/>
          </w:tcPr>
          <w:p w14:paraId="5B9278E5" w14:textId="77777777" w:rsidR="00F767E1" w:rsidRDefault="00346C67">
            <w:pPr>
              <w:jc w:val="center"/>
            </w:pPr>
            <w:r>
              <w:rPr>
                <w:rFonts w:hint="eastAsia"/>
              </w:rPr>
              <w:t>金额</w:t>
            </w:r>
          </w:p>
        </w:tc>
      </w:tr>
      <w:tr w:rsidR="00F767E1" w14:paraId="6E57AD98" w14:textId="77777777">
        <w:trPr>
          <w:trHeight w:val="344"/>
        </w:trPr>
        <w:tc>
          <w:tcPr>
            <w:tcW w:w="2820" w:type="dxa"/>
          </w:tcPr>
          <w:p w14:paraId="0C5319C5" w14:textId="77777777" w:rsidR="00F767E1" w:rsidRDefault="00346C67">
            <w:pPr>
              <w:jc w:val="center"/>
            </w:pPr>
            <w:r>
              <w:rPr>
                <w:rFonts w:hint="eastAsia"/>
              </w:rPr>
              <w:t>护照</w:t>
            </w:r>
          </w:p>
        </w:tc>
        <w:tc>
          <w:tcPr>
            <w:tcW w:w="2820" w:type="dxa"/>
          </w:tcPr>
          <w:p w14:paraId="6B10609F" w14:textId="77777777" w:rsidR="00F767E1" w:rsidRDefault="00346C67">
            <w:pPr>
              <w:jc w:val="center"/>
            </w:pPr>
            <w:r>
              <w:rPr>
                <w:rFonts w:hint="eastAsia"/>
              </w:rPr>
              <w:t>1</w:t>
            </w:r>
            <w:r>
              <w:t>60</w:t>
            </w:r>
            <w:r>
              <w:rPr>
                <w:rFonts w:hint="eastAsia"/>
              </w:rPr>
              <w:t>¥</w:t>
            </w:r>
          </w:p>
        </w:tc>
      </w:tr>
      <w:tr w:rsidR="00F767E1" w14:paraId="2F4AC9D8" w14:textId="77777777">
        <w:trPr>
          <w:trHeight w:val="344"/>
        </w:trPr>
        <w:tc>
          <w:tcPr>
            <w:tcW w:w="2820" w:type="dxa"/>
          </w:tcPr>
          <w:p w14:paraId="34AB878C" w14:textId="77777777" w:rsidR="00F767E1" w:rsidRDefault="00346C67">
            <w:pPr>
              <w:jc w:val="center"/>
            </w:pPr>
            <w:r>
              <w:rPr>
                <w:rFonts w:hint="eastAsia"/>
              </w:rPr>
              <w:t>国际机票</w:t>
            </w:r>
          </w:p>
        </w:tc>
        <w:tc>
          <w:tcPr>
            <w:tcW w:w="2820" w:type="dxa"/>
            <w:vMerge w:val="restart"/>
          </w:tcPr>
          <w:p w14:paraId="337BCBEB" w14:textId="6A09673E" w:rsidR="00F767E1" w:rsidRDefault="00A43E3F">
            <w:pPr>
              <w:jc w:val="center"/>
            </w:pPr>
            <w:r w:rsidRPr="003B521C">
              <w:rPr>
                <w:rFonts w:hint="eastAsia"/>
              </w:rPr>
              <w:t>根据学生所在地及实际情况而定</w:t>
            </w:r>
          </w:p>
        </w:tc>
      </w:tr>
      <w:tr w:rsidR="00F767E1" w14:paraId="4178DB6C" w14:textId="77777777">
        <w:trPr>
          <w:trHeight w:val="344"/>
        </w:trPr>
        <w:tc>
          <w:tcPr>
            <w:tcW w:w="2820" w:type="dxa"/>
          </w:tcPr>
          <w:p w14:paraId="632E2448" w14:textId="77777777" w:rsidR="00F767E1" w:rsidRDefault="00346C67">
            <w:pPr>
              <w:jc w:val="center"/>
            </w:pPr>
            <w:r>
              <w:rPr>
                <w:rFonts w:hint="eastAsia"/>
              </w:rPr>
              <w:t>保险</w:t>
            </w:r>
          </w:p>
        </w:tc>
        <w:tc>
          <w:tcPr>
            <w:tcW w:w="2820" w:type="dxa"/>
            <w:vMerge/>
          </w:tcPr>
          <w:p w14:paraId="7C32BC90" w14:textId="77777777" w:rsidR="00F767E1" w:rsidRDefault="00F767E1">
            <w:pPr>
              <w:jc w:val="center"/>
            </w:pPr>
          </w:p>
        </w:tc>
      </w:tr>
      <w:tr w:rsidR="00F767E1" w14:paraId="57BDDA48" w14:textId="77777777">
        <w:trPr>
          <w:trHeight w:val="344"/>
        </w:trPr>
        <w:tc>
          <w:tcPr>
            <w:tcW w:w="2820" w:type="dxa"/>
          </w:tcPr>
          <w:p w14:paraId="5486827E" w14:textId="77777777" w:rsidR="00F767E1" w:rsidRDefault="00346C67">
            <w:pPr>
              <w:jc w:val="center"/>
            </w:pPr>
            <w:r>
              <w:rPr>
                <w:rFonts w:hint="eastAsia"/>
              </w:rPr>
              <w:t>国内路费</w:t>
            </w:r>
          </w:p>
        </w:tc>
        <w:tc>
          <w:tcPr>
            <w:tcW w:w="2820" w:type="dxa"/>
            <w:vMerge/>
          </w:tcPr>
          <w:p w14:paraId="474907D2" w14:textId="77777777" w:rsidR="00F767E1" w:rsidRDefault="00F767E1">
            <w:pPr>
              <w:jc w:val="center"/>
            </w:pPr>
          </w:p>
        </w:tc>
      </w:tr>
      <w:tr w:rsidR="00F767E1" w14:paraId="32836D8A" w14:textId="77777777">
        <w:trPr>
          <w:trHeight w:val="355"/>
        </w:trPr>
        <w:tc>
          <w:tcPr>
            <w:tcW w:w="2820" w:type="dxa"/>
          </w:tcPr>
          <w:p w14:paraId="296BD194" w14:textId="77777777" w:rsidR="00F767E1" w:rsidRDefault="00346C67">
            <w:pPr>
              <w:jc w:val="center"/>
            </w:pPr>
            <w:r>
              <w:rPr>
                <w:rFonts w:hint="eastAsia"/>
              </w:rPr>
              <w:t>在外个人活动费</w:t>
            </w:r>
          </w:p>
        </w:tc>
        <w:tc>
          <w:tcPr>
            <w:tcW w:w="2820" w:type="dxa"/>
            <w:vMerge/>
          </w:tcPr>
          <w:p w14:paraId="2853D0F1" w14:textId="77777777" w:rsidR="00F767E1" w:rsidRDefault="00F767E1">
            <w:pPr>
              <w:jc w:val="center"/>
            </w:pPr>
          </w:p>
        </w:tc>
      </w:tr>
    </w:tbl>
    <w:p w14:paraId="770E259D" w14:textId="77777777" w:rsidR="00F767E1" w:rsidRDefault="00F767E1">
      <w:pPr>
        <w:widowControl/>
        <w:jc w:val="left"/>
        <w:rPr>
          <w:rFonts w:ascii="宋体" w:hAnsi="宋体"/>
          <w:b/>
          <w:bCs/>
          <w:sz w:val="24"/>
          <w:szCs w:val="24"/>
          <w14:reflection w14:blurRad="6350" w14:stA="53000" w14:stPos="0" w14:endA="300" w14:endPos="35500" w14:dist="0" w14:dir="5400000" w14:fadeDir="5400000" w14:sx="100000" w14:sy="-90000" w14:kx="0" w14:ky="0" w14:algn="bl"/>
        </w:rPr>
      </w:pPr>
    </w:p>
    <w:p w14:paraId="74C5FA1C" w14:textId="77777777" w:rsidR="00F767E1" w:rsidRDefault="00346C67">
      <w:pPr>
        <w:rPr>
          <w:rFonts w:ascii="宋体" w:hAnsi="宋体" w:cs="Arial"/>
          <w:sz w:val="24"/>
          <w:szCs w:val="24"/>
        </w:rPr>
      </w:pPr>
      <w:r>
        <w:rPr>
          <w:rFonts w:ascii="宋体" w:hAnsi="宋体" w:cs="Arial" w:hint="eastAsia"/>
          <w:b/>
          <w:color w:val="548DD4" w:themeColor="text2" w:themeTint="99"/>
          <w:sz w:val="28"/>
          <w:szCs w:val="28"/>
        </w:rPr>
        <w:t>五、</w:t>
      </w:r>
      <w:r>
        <w:rPr>
          <w:rFonts w:ascii="宋体" w:hAnsi="宋体" w:cs="Arial"/>
          <w:b/>
          <w:color w:val="548DD4" w:themeColor="text2" w:themeTint="99"/>
          <w:sz w:val="28"/>
          <w:szCs w:val="28"/>
        </w:rPr>
        <w:t>申请要求：</w:t>
      </w:r>
      <w:r>
        <w:rPr>
          <w:rFonts w:ascii="宋体" w:hAnsi="宋体" w:cs="Arial"/>
          <w:color w:val="548DD4" w:themeColor="text2" w:themeTint="99"/>
          <w:sz w:val="24"/>
          <w:szCs w:val="24"/>
        </w:rPr>
        <w:br/>
      </w:r>
      <w:r>
        <w:rPr>
          <w:rFonts w:ascii="宋体" w:hAnsi="宋体" w:cs="Arial"/>
          <w:sz w:val="24"/>
          <w:szCs w:val="24"/>
        </w:rPr>
        <w:t>1</w:t>
      </w:r>
      <w:r>
        <w:rPr>
          <w:rFonts w:ascii="宋体" w:hAnsi="宋体" w:cs="Arial" w:hint="eastAsia"/>
          <w:sz w:val="24"/>
          <w:szCs w:val="24"/>
        </w:rPr>
        <w:t>）在读</w:t>
      </w:r>
      <w:r>
        <w:rPr>
          <w:rFonts w:ascii="宋体" w:hAnsi="宋体" w:cs="Arial"/>
          <w:sz w:val="24"/>
          <w:szCs w:val="24"/>
        </w:rPr>
        <w:t>全日制大学生，以及非毕业班硕士生和博士生，年满1</w:t>
      </w:r>
      <w:r>
        <w:rPr>
          <w:rFonts w:ascii="宋体" w:hAnsi="宋体" w:cs="Arial" w:hint="eastAsia"/>
          <w:sz w:val="24"/>
          <w:szCs w:val="24"/>
        </w:rPr>
        <w:t>8</w:t>
      </w:r>
      <w:r>
        <w:rPr>
          <w:rFonts w:ascii="宋体" w:hAnsi="宋体" w:cs="Arial"/>
          <w:sz w:val="24"/>
          <w:szCs w:val="24"/>
        </w:rPr>
        <w:t>周岁；</w:t>
      </w:r>
    </w:p>
    <w:p w14:paraId="6A18EA99" w14:textId="77777777" w:rsidR="00F767E1" w:rsidRDefault="00346C67">
      <w:pPr>
        <w:rPr>
          <w:rFonts w:ascii="宋体" w:hAnsi="宋体" w:cs="Arial"/>
          <w:sz w:val="24"/>
          <w:szCs w:val="24"/>
        </w:rPr>
      </w:pPr>
      <w:r>
        <w:rPr>
          <w:rFonts w:ascii="宋体" w:hAnsi="宋体" w:cs="Arial"/>
          <w:sz w:val="24"/>
          <w:szCs w:val="24"/>
        </w:rPr>
        <w:t>2</w:t>
      </w:r>
      <w:r>
        <w:rPr>
          <w:rFonts w:ascii="宋体" w:hAnsi="宋体" w:cs="Arial" w:hint="eastAsia"/>
          <w:sz w:val="24"/>
          <w:szCs w:val="24"/>
        </w:rPr>
        <w:t>）</w:t>
      </w:r>
      <w:r>
        <w:rPr>
          <w:rFonts w:ascii="宋体" w:hAnsi="宋体" w:cs="Arial"/>
          <w:sz w:val="24"/>
          <w:szCs w:val="24"/>
        </w:rPr>
        <w:t>热爱祖国、品德优良、身心健康，具有较强的独立学习及生活能力；</w:t>
      </w:r>
    </w:p>
    <w:p w14:paraId="58ECD51C" w14:textId="77777777" w:rsidR="00F767E1" w:rsidRDefault="00346C67">
      <w:pPr>
        <w:rPr>
          <w:rFonts w:ascii="宋体" w:hAnsi="宋体" w:cs="Arial"/>
          <w:sz w:val="24"/>
          <w:szCs w:val="24"/>
        </w:rPr>
      </w:pPr>
      <w:r>
        <w:rPr>
          <w:rFonts w:ascii="宋体" w:hAnsi="宋体" w:cs="Arial"/>
          <w:sz w:val="24"/>
          <w:szCs w:val="24"/>
        </w:rPr>
        <w:t>3</w:t>
      </w:r>
      <w:r>
        <w:rPr>
          <w:rFonts w:ascii="宋体" w:hAnsi="宋体" w:cs="Arial" w:hint="eastAsia"/>
          <w:sz w:val="24"/>
          <w:szCs w:val="24"/>
        </w:rPr>
        <w:t>）</w:t>
      </w:r>
      <w:r>
        <w:rPr>
          <w:rFonts w:ascii="宋体" w:hAnsi="宋体" w:cs="Arial"/>
          <w:sz w:val="24"/>
          <w:szCs w:val="24"/>
        </w:rPr>
        <w:t>学生本人自愿，且导师同意，遵守学校选派的有关规定和要求；</w:t>
      </w:r>
    </w:p>
    <w:p w14:paraId="10B871BC" w14:textId="77777777" w:rsidR="00F767E1" w:rsidRDefault="00346C67">
      <w:pPr>
        <w:rPr>
          <w:rFonts w:ascii="宋体" w:hAnsi="宋体" w:cs="Arial"/>
          <w:sz w:val="24"/>
          <w:szCs w:val="24"/>
        </w:rPr>
      </w:pPr>
      <w:r>
        <w:rPr>
          <w:rFonts w:ascii="宋体" w:hAnsi="宋体" w:cs="Arial"/>
          <w:sz w:val="24"/>
          <w:szCs w:val="24"/>
        </w:rPr>
        <w:t>4</w:t>
      </w:r>
      <w:r>
        <w:rPr>
          <w:rFonts w:ascii="宋体" w:hAnsi="宋体" w:cs="Arial" w:hint="eastAsia"/>
          <w:sz w:val="24"/>
          <w:szCs w:val="24"/>
        </w:rPr>
        <w:t>）</w:t>
      </w:r>
      <w:r>
        <w:rPr>
          <w:rFonts w:ascii="宋体" w:hAnsi="宋体" w:cs="Arial"/>
          <w:sz w:val="24"/>
          <w:szCs w:val="24"/>
        </w:rPr>
        <w:t>英语水平为</w:t>
      </w:r>
      <w:r>
        <w:rPr>
          <w:rFonts w:ascii="宋体" w:hAnsi="宋体" w:cs="Arial" w:hint="eastAsia"/>
          <w:sz w:val="24"/>
          <w:szCs w:val="24"/>
        </w:rPr>
        <w:t>四</w:t>
      </w:r>
      <w:r>
        <w:rPr>
          <w:rFonts w:ascii="宋体" w:hAnsi="宋体" w:cs="Arial"/>
          <w:sz w:val="24"/>
          <w:szCs w:val="24"/>
        </w:rPr>
        <w:t>级（含以上），因包含同其他国家的学生进行小组讨论、小组</w:t>
      </w:r>
      <w:r>
        <w:rPr>
          <w:rFonts w:ascii="宋体" w:hAnsi="宋体" w:cs="Arial"/>
          <w:sz w:val="24"/>
          <w:szCs w:val="24"/>
        </w:rPr>
        <w:lastRenderedPageBreak/>
        <w:t>活动及社交活动，英语口语须有一定基础；</w:t>
      </w:r>
    </w:p>
    <w:p w14:paraId="22CABE97" w14:textId="77777777" w:rsidR="00C03B69" w:rsidRDefault="00C03B69" w:rsidP="00C03B69">
      <w:pPr>
        <w:rPr>
          <w:rFonts w:ascii="宋体" w:hAnsi="宋体" w:cs="Arial"/>
          <w:sz w:val="24"/>
          <w:szCs w:val="24"/>
        </w:rPr>
      </w:pPr>
      <w:r>
        <w:rPr>
          <w:rFonts w:ascii="宋体" w:hAnsi="宋体" w:cs="Arial"/>
          <w:sz w:val="24"/>
          <w:szCs w:val="24"/>
        </w:rPr>
        <w:t>5</w:t>
      </w:r>
      <w:r>
        <w:rPr>
          <w:rFonts w:ascii="宋体" w:hAnsi="宋体" w:cs="Arial" w:hint="eastAsia"/>
          <w:sz w:val="24"/>
          <w:szCs w:val="24"/>
        </w:rPr>
        <w:t>）</w:t>
      </w:r>
      <w:r>
        <w:rPr>
          <w:rFonts w:ascii="宋体" w:hAnsi="宋体" w:cs="Arial"/>
          <w:color w:val="C0504D" w:themeColor="accent2"/>
          <w:sz w:val="24"/>
          <w:szCs w:val="24"/>
        </w:rPr>
        <w:t>有效护照</w:t>
      </w:r>
      <w:r>
        <w:rPr>
          <w:rFonts w:ascii="宋体" w:hAnsi="宋体" w:cs="Arial" w:hint="eastAsia"/>
          <w:color w:val="C0504D" w:themeColor="accent2"/>
          <w:sz w:val="24"/>
          <w:szCs w:val="24"/>
        </w:rPr>
        <w:t>（</w:t>
      </w:r>
      <w:r w:rsidRPr="00711F17">
        <w:rPr>
          <w:rFonts w:ascii="宋体" w:hAnsi="宋体" w:cs="Arial" w:hint="eastAsia"/>
          <w:color w:val="C0504D" w:themeColor="accent2"/>
          <w:sz w:val="24"/>
          <w:szCs w:val="24"/>
        </w:rPr>
        <w:t>护照有效期6个月以上</w:t>
      </w:r>
      <w:r>
        <w:rPr>
          <w:rFonts w:ascii="宋体" w:hAnsi="宋体" w:cs="Arial" w:hint="eastAsia"/>
          <w:color w:val="C0504D" w:themeColor="accent2"/>
          <w:sz w:val="24"/>
          <w:szCs w:val="24"/>
        </w:rPr>
        <w:t>）。</w:t>
      </w:r>
    </w:p>
    <w:p w14:paraId="26AE6A58" w14:textId="77777777" w:rsidR="00F767E1" w:rsidRPr="00C03B69" w:rsidRDefault="00F767E1">
      <w:pPr>
        <w:rPr>
          <w:rFonts w:ascii="宋体" w:hAnsi="宋体" w:cs="Arial"/>
          <w:sz w:val="24"/>
          <w:szCs w:val="24"/>
        </w:rPr>
      </w:pPr>
    </w:p>
    <w:p w14:paraId="0C327170" w14:textId="77777777" w:rsidR="00F767E1" w:rsidRDefault="00346C6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六、</w:t>
      </w:r>
      <w:r>
        <w:rPr>
          <w:rFonts w:ascii="宋体" w:hAnsi="宋体" w:cs="Arial"/>
          <w:b/>
          <w:color w:val="548DD4" w:themeColor="text2" w:themeTint="99"/>
          <w:sz w:val="28"/>
          <w:szCs w:val="28"/>
        </w:rPr>
        <w:t>报名截止时间：</w:t>
      </w:r>
      <w:r>
        <w:rPr>
          <w:rFonts w:ascii="宋体" w:hAnsi="宋体" w:cs="Arial" w:hint="eastAsia"/>
          <w:b/>
          <w:color w:val="548DD4" w:themeColor="text2" w:themeTint="99"/>
          <w:sz w:val="28"/>
          <w:szCs w:val="28"/>
        </w:rPr>
        <w:t>2019年</w:t>
      </w:r>
      <w:r>
        <w:rPr>
          <w:rFonts w:ascii="宋体" w:hAnsi="宋体" w:cs="Arial"/>
          <w:b/>
          <w:color w:val="548DD4" w:themeColor="text2" w:themeTint="99"/>
          <w:sz w:val="28"/>
          <w:szCs w:val="28"/>
        </w:rPr>
        <w:t>5月20日</w:t>
      </w:r>
    </w:p>
    <w:p w14:paraId="06368366" w14:textId="77777777" w:rsidR="00F767E1" w:rsidRDefault="00F767E1">
      <w:pPr>
        <w:rPr>
          <w:rFonts w:ascii="宋体" w:hAnsi="宋体" w:cs="Arial"/>
          <w:b/>
          <w:sz w:val="24"/>
          <w:szCs w:val="24"/>
        </w:rPr>
      </w:pPr>
    </w:p>
    <w:p w14:paraId="745B8BE3" w14:textId="77777777" w:rsidR="00F767E1" w:rsidRDefault="00346C6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七、申请流程</w:t>
      </w:r>
    </w:p>
    <w:p w14:paraId="77126744" w14:textId="77777777" w:rsidR="00F767E1" w:rsidRDefault="00346C67">
      <w:pPr>
        <w:rPr>
          <w:rFonts w:ascii="宋体" w:hAnsi="宋体" w:cs="Arial"/>
          <w:bCs/>
          <w:sz w:val="24"/>
          <w:szCs w:val="24"/>
        </w:rPr>
      </w:pPr>
      <w:r>
        <w:rPr>
          <w:rFonts w:ascii="宋体" w:hAnsi="宋体" w:cs="Arial" w:hint="eastAsia"/>
          <w:bCs/>
          <w:sz w:val="24"/>
          <w:szCs w:val="24"/>
        </w:rPr>
        <w:t>1）名额：全校内筛选8-10人</w:t>
      </w:r>
    </w:p>
    <w:p w14:paraId="181099CF" w14:textId="77777777" w:rsidR="00F767E1" w:rsidRDefault="00346C67">
      <w:pPr>
        <w:rPr>
          <w:rFonts w:ascii="宋体" w:hAnsi="宋体" w:cs="Arial"/>
          <w:bCs/>
          <w:sz w:val="24"/>
          <w:szCs w:val="24"/>
        </w:rPr>
      </w:pPr>
      <w:r>
        <w:rPr>
          <w:rFonts w:ascii="宋体" w:hAnsi="宋体" w:cs="Arial" w:hint="eastAsia"/>
          <w:bCs/>
          <w:sz w:val="24"/>
          <w:szCs w:val="24"/>
        </w:rPr>
        <w:t>2）完成校内审批流程，具体请查看：https://gjc.xatu.edu.cn/lxjw.htm完成校内手续后将申请材料送至行政楼403（国际处办公室）</w:t>
      </w:r>
    </w:p>
    <w:p w14:paraId="4FE968A6" w14:textId="77777777" w:rsidR="00F767E1" w:rsidRDefault="00346C67">
      <w:pPr>
        <w:rPr>
          <w:rFonts w:ascii="宋体" w:hAnsi="宋体" w:cs="Arial"/>
          <w:bCs/>
          <w:sz w:val="24"/>
          <w:szCs w:val="24"/>
        </w:rPr>
      </w:pPr>
      <w:r>
        <w:rPr>
          <w:rFonts w:ascii="宋体" w:hAnsi="宋体" w:cs="Arial" w:hint="eastAsia"/>
          <w:bCs/>
          <w:sz w:val="24"/>
          <w:szCs w:val="24"/>
        </w:rPr>
        <w:t>3）与项目负责老师沟通，完成所需材料和行前准备</w:t>
      </w:r>
    </w:p>
    <w:p w14:paraId="486088F6" w14:textId="77777777" w:rsidR="00F767E1" w:rsidRDefault="00346C67">
      <w:pPr>
        <w:rPr>
          <w:rFonts w:ascii="宋体" w:hAnsi="宋体" w:cs="Arial"/>
          <w:bCs/>
          <w:sz w:val="24"/>
          <w:szCs w:val="24"/>
        </w:rPr>
      </w:pPr>
      <w:r>
        <w:rPr>
          <w:rFonts w:ascii="宋体" w:hAnsi="宋体" w:cs="Arial" w:hint="eastAsia"/>
          <w:bCs/>
          <w:sz w:val="24"/>
          <w:szCs w:val="24"/>
        </w:rPr>
        <w:t>可在国际</w:t>
      </w:r>
      <w:proofErr w:type="gramStart"/>
      <w:r>
        <w:rPr>
          <w:rFonts w:ascii="宋体" w:hAnsi="宋体" w:cs="Arial" w:hint="eastAsia"/>
          <w:bCs/>
          <w:sz w:val="24"/>
          <w:szCs w:val="24"/>
        </w:rPr>
        <w:t>处官网“留学分享”</w:t>
      </w:r>
      <w:proofErr w:type="gramEnd"/>
      <w:r>
        <w:rPr>
          <w:rFonts w:ascii="宋体" w:hAnsi="宋体" w:cs="Arial" w:hint="eastAsia"/>
          <w:bCs/>
          <w:sz w:val="24"/>
          <w:szCs w:val="24"/>
        </w:rPr>
        <w:t>栏目观看往届学生参加心得体会：</w:t>
      </w:r>
      <w:hyperlink r:id="rId9" w:history="1">
        <w:r>
          <w:rPr>
            <w:rStyle w:val="aa"/>
            <w:rFonts w:ascii="宋体" w:hAnsi="宋体" w:cs="Arial" w:hint="eastAsia"/>
            <w:bCs/>
            <w:sz w:val="24"/>
            <w:szCs w:val="24"/>
          </w:rPr>
          <w:t>https://gjc.xatu.edu.cn/lxjw/lxfx.htm</w:t>
        </w:r>
      </w:hyperlink>
    </w:p>
    <w:p w14:paraId="3A732B58" w14:textId="77777777" w:rsidR="00F767E1" w:rsidRDefault="00346C67">
      <w:pPr>
        <w:rPr>
          <w:rFonts w:ascii="宋体" w:hAnsi="宋体" w:cs="Arial"/>
          <w:bCs/>
          <w:sz w:val="24"/>
          <w:szCs w:val="24"/>
        </w:rPr>
      </w:pPr>
      <w:r>
        <w:rPr>
          <w:rFonts w:ascii="宋体" w:hAnsi="宋体" w:cs="Arial" w:hint="eastAsia"/>
          <w:bCs/>
          <w:sz w:val="24"/>
          <w:szCs w:val="24"/>
        </w:rPr>
        <w:t>为保证所有参加项目的人能及时收到相关报名和交流信息，请务必加项目交流群（QQ群）：225058889 （XATU出国（境）项目交流群）</w:t>
      </w:r>
    </w:p>
    <w:p w14:paraId="6F52B0F9" w14:textId="77777777" w:rsidR="00F767E1" w:rsidRDefault="00F767E1">
      <w:pPr>
        <w:rPr>
          <w:rFonts w:ascii="宋体" w:hAnsi="宋体" w:cs="Arial"/>
          <w:bCs/>
          <w:sz w:val="24"/>
          <w:szCs w:val="24"/>
        </w:rPr>
      </w:pPr>
    </w:p>
    <w:p w14:paraId="525C30C6" w14:textId="77777777" w:rsidR="00F767E1" w:rsidRDefault="00346C6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八、项目咨询</w:t>
      </w:r>
    </w:p>
    <w:p w14:paraId="35C8008F" w14:textId="77777777" w:rsidR="00F767E1" w:rsidRDefault="00346C67">
      <w:pPr>
        <w:spacing w:line="276" w:lineRule="auto"/>
        <w:rPr>
          <w:sz w:val="24"/>
          <w:szCs w:val="28"/>
        </w:rPr>
      </w:pPr>
      <w:r>
        <w:rPr>
          <w:rFonts w:hint="eastAsia"/>
          <w:sz w:val="24"/>
          <w:szCs w:val="28"/>
        </w:rPr>
        <w:t>①西安工业大学国际处：郑老师</w:t>
      </w:r>
      <w:r>
        <w:rPr>
          <w:rFonts w:hint="eastAsia"/>
          <w:sz w:val="24"/>
          <w:szCs w:val="28"/>
        </w:rPr>
        <w:t xml:space="preserve"> 86173189</w:t>
      </w:r>
    </w:p>
    <w:p w14:paraId="54CA459D" w14:textId="77777777" w:rsidR="00F767E1" w:rsidRDefault="00346C67">
      <w:pPr>
        <w:spacing w:line="276" w:lineRule="auto"/>
        <w:rPr>
          <w:sz w:val="24"/>
          <w:szCs w:val="28"/>
        </w:rPr>
      </w:pPr>
      <w:r>
        <w:rPr>
          <w:rFonts w:hint="eastAsia"/>
          <w:sz w:val="24"/>
          <w:szCs w:val="28"/>
        </w:rPr>
        <w:t>地址：西安工业大学（未央校区）行政楼</w:t>
      </w:r>
      <w:r>
        <w:rPr>
          <w:rFonts w:hint="eastAsia"/>
          <w:sz w:val="24"/>
          <w:szCs w:val="28"/>
        </w:rPr>
        <w:t>403</w:t>
      </w:r>
    </w:p>
    <w:p w14:paraId="6EDD85CD" w14:textId="77777777" w:rsidR="00F767E1" w:rsidRDefault="00346C67">
      <w:pPr>
        <w:spacing w:line="276" w:lineRule="auto"/>
        <w:rPr>
          <w:sz w:val="24"/>
          <w:szCs w:val="28"/>
        </w:rPr>
      </w:pPr>
      <w:r>
        <w:rPr>
          <w:rFonts w:hint="eastAsia"/>
          <w:sz w:val="24"/>
          <w:szCs w:val="28"/>
        </w:rPr>
        <w:t>②“圣彼得堡理工大学驻华办事处”</w:t>
      </w:r>
    </w:p>
    <w:p w14:paraId="43630DA5" w14:textId="77777777" w:rsidR="00F767E1" w:rsidRDefault="00346C67">
      <w:pPr>
        <w:spacing w:line="276" w:lineRule="auto"/>
        <w:rPr>
          <w:sz w:val="24"/>
          <w:szCs w:val="28"/>
        </w:rPr>
      </w:pPr>
      <w:r>
        <w:rPr>
          <w:rFonts w:hint="eastAsia"/>
          <w:sz w:val="24"/>
          <w:szCs w:val="28"/>
        </w:rPr>
        <w:t>咨询电话</w:t>
      </w:r>
      <w:r>
        <w:rPr>
          <w:rFonts w:hint="eastAsia"/>
          <w:sz w:val="24"/>
          <w:szCs w:val="28"/>
        </w:rPr>
        <w:t xml:space="preserve"> </w:t>
      </w:r>
      <w:r>
        <w:rPr>
          <w:rFonts w:hint="eastAsia"/>
          <w:sz w:val="24"/>
          <w:szCs w:val="28"/>
        </w:rPr>
        <w:t>：崔老师</w:t>
      </w:r>
      <w:r>
        <w:rPr>
          <w:sz w:val="24"/>
          <w:szCs w:val="28"/>
        </w:rPr>
        <w:t>15029930953</w:t>
      </w:r>
      <w:r>
        <w:rPr>
          <w:rFonts w:hint="eastAsia"/>
          <w:sz w:val="24"/>
          <w:szCs w:val="28"/>
        </w:rPr>
        <w:t xml:space="preserve"> </w:t>
      </w:r>
      <w:r>
        <w:rPr>
          <w:rFonts w:hint="eastAsia"/>
          <w:sz w:val="24"/>
          <w:szCs w:val="28"/>
        </w:rPr>
        <w:t>孔老师</w:t>
      </w:r>
      <w:r>
        <w:rPr>
          <w:rFonts w:hint="eastAsia"/>
          <w:sz w:val="24"/>
          <w:szCs w:val="28"/>
        </w:rPr>
        <w:t>13379035870</w:t>
      </w:r>
    </w:p>
    <w:p w14:paraId="4A0F5CAA" w14:textId="77777777" w:rsidR="00F767E1" w:rsidRDefault="00F767E1">
      <w:pPr>
        <w:rPr>
          <w:rFonts w:ascii="宋体" w:hAnsi="宋体"/>
          <w:b/>
          <w:bCs/>
          <w:sz w:val="24"/>
          <w:szCs w:val="24"/>
          <w14:reflection w14:blurRad="6350" w14:stA="53000" w14:stPos="0" w14:endA="300" w14:endPos="35500" w14:dist="0" w14:dir="5400000" w14:fadeDir="5400000" w14:sx="100000" w14:sy="-90000" w14:kx="0" w14:ky="0" w14:algn="bl"/>
        </w:rPr>
      </w:pPr>
    </w:p>
    <w:p w14:paraId="4A62CAE9" w14:textId="77777777" w:rsidR="00F767E1" w:rsidRDefault="00F767E1">
      <w:pPr>
        <w:widowControl/>
        <w:jc w:val="left"/>
        <w:rPr>
          <w:rFonts w:ascii="宋体" w:hAnsi="宋体"/>
          <w:b/>
          <w:bCs/>
          <w:sz w:val="24"/>
          <w:szCs w:val="24"/>
          <w14:reflection w14:blurRad="6350" w14:stA="53000" w14:stPos="0" w14:endA="300" w14:endPos="35500" w14:dist="0" w14:dir="5400000" w14:fadeDir="5400000" w14:sx="100000" w14:sy="-90000" w14:kx="0" w14:ky="0" w14:algn="bl"/>
        </w:rPr>
      </w:pPr>
    </w:p>
    <w:sectPr w:rsidR="00F76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84C7" w14:textId="77777777" w:rsidR="00511E48" w:rsidRDefault="00511E48" w:rsidP="00A43E3F">
      <w:r>
        <w:separator/>
      </w:r>
    </w:p>
  </w:endnote>
  <w:endnote w:type="continuationSeparator" w:id="0">
    <w:p w14:paraId="6440B30F" w14:textId="77777777" w:rsidR="00511E48" w:rsidRDefault="00511E48" w:rsidP="00A4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buntu">
    <w:altName w:val="Cambria"/>
    <w:charset w:val="00"/>
    <w:family w:val="auto"/>
    <w:pitch w:val="default"/>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A18F" w14:textId="77777777" w:rsidR="00511E48" w:rsidRDefault="00511E48" w:rsidP="00A43E3F">
      <w:r>
        <w:separator/>
      </w:r>
    </w:p>
  </w:footnote>
  <w:footnote w:type="continuationSeparator" w:id="0">
    <w:p w14:paraId="37C8A010" w14:textId="77777777" w:rsidR="00511E48" w:rsidRDefault="00511E48" w:rsidP="00A4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ED9"/>
    <w:multiLevelType w:val="multilevel"/>
    <w:tmpl w:val="0E0F7E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1F0E20"/>
    <w:multiLevelType w:val="multilevel"/>
    <w:tmpl w:val="201F0E2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9B1905"/>
    <w:multiLevelType w:val="multilevel"/>
    <w:tmpl w:val="2B9B190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92"/>
    <w:rsid w:val="000541E2"/>
    <w:rsid w:val="000C435B"/>
    <w:rsid w:val="000E7EC5"/>
    <w:rsid w:val="000F2925"/>
    <w:rsid w:val="000F326B"/>
    <w:rsid w:val="00120B95"/>
    <w:rsid w:val="001467F3"/>
    <w:rsid w:val="00195688"/>
    <w:rsid w:val="001B4996"/>
    <w:rsid w:val="00250F7E"/>
    <w:rsid w:val="00310F4F"/>
    <w:rsid w:val="00346C67"/>
    <w:rsid w:val="003663B2"/>
    <w:rsid w:val="00395968"/>
    <w:rsid w:val="003C672A"/>
    <w:rsid w:val="004A7F40"/>
    <w:rsid w:val="004E7181"/>
    <w:rsid w:val="00511E48"/>
    <w:rsid w:val="005478CE"/>
    <w:rsid w:val="00567A40"/>
    <w:rsid w:val="00591447"/>
    <w:rsid w:val="005D46BD"/>
    <w:rsid w:val="006553D9"/>
    <w:rsid w:val="006567E8"/>
    <w:rsid w:val="00682C35"/>
    <w:rsid w:val="006E0A13"/>
    <w:rsid w:val="00752045"/>
    <w:rsid w:val="007A35CB"/>
    <w:rsid w:val="007F22DA"/>
    <w:rsid w:val="00812752"/>
    <w:rsid w:val="00857D1B"/>
    <w:rsid w:val="008D62C1"/>
    <w:rsid w:val="009946A0"/>
    <w:rsid w:val="00A43E3F"/>
    <w:rsid w:val="00A45DC4"/>
    <w:rsid w:val="00A72E93"/>
    <w:rsid w:val="00AE3D65"/>
    <w:rsid w:val="00B53188"/>
    <w:rsid w:val="00B803A9"/>
    <w:rsid w:val="00B81500"/>
    <w:rsid w:val="00C03B69"/>
    <w:rsid w:val="00C041FD"/>
    <w:rsid w:val="00C36F09"/>
    <w:rsid w:val="00C77888"/>
    <w:rsid w:val="00C85389"/>
    <w:rsid w:val="00CB4A92"/>
    <w:rsid w:val="00CD4FB6"/>
    <w:rsid w:val="00CD5BD1"/>
    <w:rsid w:val="00D53A12"/>
    <w:rsid w:val="00D93583"/>
    <w:rsid w:val="00DB566D"/>
    <w:rsid w:val="00E07C05"/>
    <w:rsid w:val="00E701E9"/>
    <w:rsid w:val="00EC2A12"/>
    <w:rsid w:val="00F56CA0"/>
    <w:rsid w:val="00F767E1"/>
    <w:rsid w:val="17E970AF"/>
    <w:rsid w:val="22185F9C"/>
    <w:rsid w:val="521A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2E3400"/>
  <w15:docId w15:val="{591107B5-4967-4279-AEC1-AD929C3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qFormat/>
    <w:rPr>
      <w:color w:val="333333"/>
      <w:sz w:val="18"/>
      <w:szCs w:val="18"/>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99"/>
    <w:qFormat/>
    <w:pPr>
      <w:ind w:firstLineChars="200" w:firstLine="420"/>
    </w:pPr>
  </w:style>
  <w:style w:type="paragraph" w:customStyle="1" w:styleId="Bodytext1">
    <w:name w:val="Body text|1"/>
    <w:basedOn w:val="a"/>
    <w:qFormat/>
    <w:pPr>
      <w:spacing w:after="180" w:line="276" w:lineRule="auto"/>
    </w:pPr>
    <w:rPr>
      <w:rFonts w:ascii="微软雅黑" w:eastAsia="微软雅黑" w:hAnsi="微软雅黑" w:cs="微软雅黑"/>
      <w:color w:val="201814"/>
      <w:sz w:val="19"/>
      <w:szCs w:val="19"/>
      <w:lang w:val="zh-TW" w:eastAsia="zh-TW" w:bidi="zh-TW"/>
    </w:rPr>
  </w:style>
  <w:style w:type="paragraph" w:customStyle="1" w:styleId="Other1">
    <w:name w:val="Other|1"/>
    <w:basedOn w:val="a"/>
    <w:rPr>
      <w:rFonts w:ascii="微软雅黑" w:eastAsia="微软雅黑" w:hAnsi="微软雅黑" w:cs="微软雅黑"/>
      <w:sz w:val="19"/>
      <w:szCs w:val="19"/>
      <w:lang w:val="zh-TW" w:eastAsia="zh-TW" w:bidi="zh-TW"/>
    </w:rPr>
  </w:style>
  <w:style w:type="paragraph" w:customStyle="1" w:styleId="Bodytext2">
    <w:name w:val="Body text|2"/>
    <w:basedOn w:val="a"/>
    <w:qFormat/>
    <w:pPr>
      <w:spacing w:line="271" w:lineRule="auto"/>
    </w:pPr>
    <w:rPr>
      <w:rFonts w:ascii="微软雅黑" w:eastAsia="微软雅黑" w:hAnsi="微软雅黑" w:cs="微软雅黑"/>
      <w:b/>
      <w:bCs/>
      <w:color w:val="201814"/>
      <w:sz w:val="16"/>
      <w:szCs w:val="16"/>
      <w:lang w:val="zh-TW" w:eastAsia="zh-TW" w:bidi="zh-TW"/>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jc.xatu.edu.cn/lxjw/lxf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5D630-2FCE-4AEB-84E7-0363F1DF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2796</Characters>
  <Application>Microsoft Office Word</Application>
  <DocSecurity>0</DocSecurity>
  <Lines>23</Lines>
  <Paragraphs>6</Paragraphs>
  <ScaleCrop>false</ScaleCrop>
  <Company>Lenovo</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D0166</dc:creator>
  <cp:lastModifiedBy>wenzi95zoe@outlook.com</cp:lastModifiedBy>
  <cp:revision>11</cp:revision>
  <dcterms:created xsi:type="dcterms:W3CDTF">2019-12-24T08:09:00Z</dcterms:created>
  <dcterms:modified xsi:type="dcterms:W3CDTF">2019-12-30T14:15:00Z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